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1" w:rsidRPr="00435B7D" w:rsidRDefault="00717AA1" w:rsidP="00591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7AA1" w:rsidRPr="005709AC" w:rsidRDefault="00717AA1" w:rsidP="00591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9AC">
        <w:rPr>
          <w:rFonts w:ascii="Times New Roman" w:hAnsi="Times New Roman"/>
          <w:b/>
          <w:sz w:val="28"/>
          <w:szCs w:val="28"/>
        </w:rPr>
        <w:t>ІНФОРМАЦІЯ</w:t>
      </w:r>
    </w:p>
    <w:p w:rsidR="00717AA1" w:rsidRDefault="00717AA1" w:rsidP="00591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9AC">
        <w:rPr>
          <w:rFonts w:ascii="Times New Roman" w:hAnsi="Times New Roman"/>
          <w:b/>
          <w:sz w:val="28"/>
          <w:szCs w:val="28"/>
        </w:rPr>
        <w:t>про проведення конкурентної процедури закупівлі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717AA1" w:rsidRDefault="00717AA1" w:rsidP="00591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відкриті торги з особливостями</w:t>
      </w:r>
    </w:p>
    <w:p w:rsidR="00717AA1" w:rsidRPr="005709AC" w:rsidRDefault="00717AA1" w:rsidP="00591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AA1" w:rsidRPr="005709AC" w:rsidRDefault="00717AA1" w:rsidP="00591E70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17AA1" w:rsidRDefault="00717AA1" w:rsidP="004030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7AA1" w:rsidRDefault="00717AA1" w:rsidP="004030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 метою дотримання положень Постанови КМУ від 16.12.2020р. №1266 «Про внесення змін до Постанов КМУ від 1 серпня 2013 року №631 і 11 жовтня 2016 року №710 (із змінами) надаємо наступні обґрунтування.</w:t>
      </w:r>
    </w:p>
    <w:p w:rsidR="00717AA1" w:rsidRPr="009673D0" w:rsidRDefault="00717AA1" w:rsidP="00403097">
      <w:pPr>
        <w:shd w:val="clear" w:color="auto" w:fill="FFFFFF"/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Pr="009673D0">
        <w:rPr>
          <w:rFonts w:ascii="Times New Roman" w:hAnsi="Times New Roman"/>
          <w:color w:val="000000"/>
          <w:sz w:val="26"/>
          <w:szCs w:val="26"/>
        </w:rPr>
        <w:t xml:space="preserve">ля </w:t>
      </w:r>
      <w:r w:rsidRPr="009673D0">
        <w:rPr>
          <w:rFonts w:ascii="Times New Roman" w:hAnsi="Times New Roman"/>
          <w:sz w:val="26"/>
          <w:szCs w:val="26"/>
        </w:rPr>
        <w:t xml:space="preserve">забезпечення </w:t>
      </w:r>
      <w:r>
        <w:rPr>
          <w:rFonts w:ascii="Times New Roman" w:hAnsi="Times New Roman"/>
          <w:sz w:val="26"/>
          <w:szCs w:val="26"/>
        </w:rPr>
        <w:t xml:space="preserve">необхідними засобами під час виконання своїх обов’язків працівниками структурних підрозділів </w:t>
      </w:r>
      <w:r w:rsidRPr="009673D0">
        <w:rPr>
          <w:rFonts w:ascii="Times New Roman" w:hAnsi="Times New Roman"/>
          <w:sz w:val="26"/>
          <w:szCs w:val="26"/>
        </w:rPr>
        <w:t xml:space="preserve"> Головн</w:t>
      </w:r>
      <w:r>
        <w:rPr>
          <w:rFonts w:ascii="Times New Roman" w:hAnsi="Times New Roman"/>
          <w:sz w:val="26"/>
          <w:szCs w:val="26"/>
        </w:rPr>
        <w:t>ого</w:t>
      </w:r>
      <w:r w:rsidRPr="009673D0">
        <w:rPr>
          <w:rFonts w:ascii="Times New Roman" w:hAnsi="Times New Roman"/>
          <w:sz w:val="26"/>
          <w:szCs w:val="26"/>
        </w:rPr>
        <w:t xml:space="preserve"> управління </w:t>
      </w:r>
      <w:r w:rsidRPr="00BF4B4D">
        <w:rPr>
          <w:rFonts w:ascii="Times New Roman" w:hAnsi="Times New Roman"/>
          <w:sz w:val="26"/>
          <w:szCs w:val="26"/>
        </w:rPr>
        <w:t>Держпродспоживслужби в Закарпатській області (надалі – Головне управління)</w:t>
      </w:r>
      <w:r>
        <w:rPr>
          <w:rFonts w:ascii="Times New Roman" w:hAnsi="Times New Roman"/>
          <w:sz w:val="26"/>
          <w:szCs w:val="26"/>
        </w:rPr>
        <w:t xml:space="preserve"> з використанням службового транспорту</w:t>
      </w:r>
      <w:r w:rsidRPr="00BF4B4D">
        <w:rPr>
          <w:rFonts w:ascii="Times New Roman" w:hAnsi="Times New Roman"/>
          <w:sz w:val="26"/>
          <w:szCs w:val="26"/>
        </w:rPr>
        <w:t xml:space="preserve">, яке знаходиться за адресою: </w:t>
      </w:r>
      <w:smartTag w:uri="urn:schemas-microsoft-com:office:smarttags" w:element="metricconverter">
        <w:smartTagPr>
          <w:attr w:name="ProductID" w:val="88015, м"/>
        </w:smartTagPr>
        <w:r w:rsidRPr="00BF4B4D">
          <w:rPr>
            <w:rFonts w:ascii="Times New Roman" w:hAnsi="Times New Roman"/>
            <w:sz w:val="26"/>
            <w:szCs w:val="26"/>
          </w:rPr>
          <w:t>88015, м</w:t>
        </w:r>
      </w:smartTag>
      <w:r w:rsidRPr="00BF4B4D">
        <w:rPr>
          <w:rFonts w:ascii="Times New Roman" w:hAnsi="Times New Roman"/>
          <w:sz w:val="26"/>
          <w:szCs w:val="26"/>
        </w:rPr>
        <w:t>. Ужгород,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4B4D">
        <w:rPr>
          <w:rFonts w:ascii="Times New Roman" w:hAnsi="Times New Roman"/>
          <w:sz w:val="26"/>
          <w:szCs w:val="26"/>
        </w:rPr>
        <w:t>вул. Минайська, 39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4B4D">
        <w:rPr>
          <w:rFonts w:ascii="Times New Roman" w:hAnsi="Times New Roman"/>
          <w:sz w:val="26"/>
          <w:szCs w:val="26"/>
        </w:rPr>
        <w:t xml:space="preserve">а, (код ЄДРПОУ 40314229) виникла </w:t>
      </w:r>
      <w:r>
        <w:rPr>
          <w:rFonts w:ascii="Times New Roman" w:hAnsi="Times New Roman"/>
          <w:sz w:val="26"/>
          <w:szCs w:val="26"/>
        </w:rPr>
        <w:t>обґрунтована потреба</w:t>
      </w:r>
      <w:r w:rsidRPr="00BF4B4D">
        <w:rPr>
          <w:rFonts w:ascii="Times New Roman" w:hAnsi="Times New Roman"/>
          <w:sz w:val="26"/>
          <w:szCs w:val="26"/>
        </w:rPr>
        <w:t xml:space="preserve"> у </w:t>
      </w:r>
      <w:r>
        <w:rPr>
          <w:rFonts w:ascii="Times New Roman" w:hAnsi="Times New Roman"/>
          <w:sz w:val="26"/>
          <w:szCs w:val="26"/>
        </w:rPr>
        <w:t xml:space="preserve">закупівлі паливно-мастильних матеріалів в кількості (бензин А-95 </w:t>
      </w:r>
      <w:smartTag w:uri="urn:schemas-microsoft-com:office:smarttags" w:element="metricconverter">
        <w:smartTagPr>
          <w:attr w:name="ProductID" w:val="-12500 л"/>
        </w:smartTagPr>
        <w:r>
          <w:rPr>
            <w:rFonts w:ascii="Times New Roman" w:hAnsi="Times New Roman"/>
            <w:sz w:val="26"/>
            <w:szCs w:val="26"/>
          </w:rPr>
          <w:t>-12500 л</w:t>
        </w:r>
      </w:smartTag>
      <w:r>
        <w:rPr>
          <w:rFonts w:ascii="Times New Roman" w:hAnsi="Times New Roman"/>
          <w:sz w:val="26"/>
          <w:szCs w:val="26"/>
        </w:rPr>
        <w:t>., дизельне паливо-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6"/>
            <w:szCs w:val="26"/>
          </w:rPr>
          <w:t>1500 л</w:t>
        </w:r>
      </w:smartTag>
      <w:r>
        <w:rPr>
          <w:rFonts w:ascii="Times New Roman" w:hAnsi="Times New Roman"/>
          <w:sz w:val="26"/>
          <w:szCs w:val="26"/>
        </w:rPr>
        <w:t xml:space="preserve">.)   </w:t>
      </w:r>
    </w:p>
    <w:p w:rsidR="00717AA1" w:rsidRPr="007626FE" w:rsidRDefault="00717AA1" w:rsidP="004030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Уповноваженою особою </w:t>
      </w:r>
      <w:r w:rsidRPr="00BF4B4D">
        <w:rPr>
          <w:rFonts w:ascii="Times New Roman" w:hAnsi="Times New Roman"/>
          <w:sz w:val="26"/>
          <w:szCs w:val="26"/>
        </w:rPr>
        <w:t xml:space="preserve"> Головного управління проведені розрахунки очікуваної вартості предмета закупівлі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73D0">
        <w:rPr>
          <w:rFonts w:ascii="Times New Roman" w:hAnsi="Times New Roman"/>
          <w:sz w:val="26"/>
          <w:szCs w:val="26"/>
        </w:rPr>
        <w:t>товару (персональні комп’ютери в комплекті)</w:t>
      </w:r>
      <w:r w:rsidRPr="009673D0">
        <w:rPr>
          <w:rFonts w:ascii="Times New Roman" w:hAnsi="Times New Roman"/>
          <w:bCs/>
          <w:sz w:val="26"/>
          <w:szCs w:val="26"/>
          <w:lang w:eastAsia="ar-SA"/>
        </w:rPr>
        <w:t xml:space="preserve"> - код </w:t>
      </w:r>
      <w:r w:rsidRPr="007626FE">
        <w:rPr>
          <w:rFonts w:ascii="Times New Roman" w:hAnsi="Times New Roman"/>
          <w:color w:val="000000"/>
          <w:sz w:val="26"/>
          <w:szCs w:val="26"/>
        </w:rPr>
        <w:t>ДК 021:2015 – „09130000-9-Нафта і дистиляти” (бензин А-95</w:t>
      </w:r>
      <w:r>
        <w:rPr>
          <w:rFonts w:ascii="Times New Roman" w:hAnsi="Times New Roman"/>
          <w:color w:val="000000"/>
          <w:sz w:val="26"/>
          <w:szCs w:val="26"/>
        </w:rPr>
        <w:t>. дизельне паливо</w:t>
      </w:r>
      <w:r w:rsidRPr="007626FE">
        <w:rPr>
          <w:rFonts w:ascii="Times New Roman" w:hAnsi="Times New Roman"/>
          <w:sz w:val="26"/>
          <w:szCs w:val="26"/>
        </w:rPr>
        <w:t>).</w:t>
      </w:r>
    </w:p>
    <w:p w:rsidR="00717AA1" w:rsidRDefault="00717AA1" w:rsidP="007626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Р</w:t>
      </w:r>
      <w:r w:rsidRPr="007626FE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озрахунок очікуваної вартості предмета закупівлі проведено за результатами моніторингу цін на предмет закупівлі у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листопаді</w:t>
      </w:r>
      <w:r w:rsidRPr="007626FE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2</w:t>
      </w:r>
      <w:r w:rsidRPr="007626FE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року на інтернет-рес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у</w:t>
      </w:r>
      <w:r w:rsidRPr="007626FE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рсах, враховуючи наказ №275 від 18 лютого 2020 року „Про затвердження примірної методики визначення очікуваної вартості предмета закупівлі ”(із змінами внесеними наказом від 07.04.2020 року №649 „Про внесення змін до примірної методики визначення очікуваної вартості предмета закупівлі”). З метою ефективного та раціонального використання бюджетних коштів, вирішено, що </w:t>
      </w:r>
      <w:r w:rsidRPr="007626FE">
        <w:rPr>
          <w:rFonts w:ascii="Times New Roman" w:hAnsi="Times New Roman"/>
          <w:color w:val="000000"/>
          <w:sz w:val="26"/>
          <w:szCs w:val="26"/>
        </w:rPr>
        <w:t xml:space="preserve">очікувана вартість предмета закупівлі складає </w:t>
      </w:r>
      <w:r>
        <w:rPr>
          <w:rFonts w:ascii="Times New Roman" w:hAnsi="Times New Roman"/>
          <w:color w:val="000000"/>
          <w:sz w:val="26"/>
          <w:szCs w:val="26"/>
        </w:rPr>
        <w:t>721 5</w:t>
      </w:r>
      <w:r w:rsidRPr="007626FE">
        <w:rPr>
          <w:rFonts w:ascii="Times New Roman" w:hAnsi="Times New Roman"/>
          <w:color w:val="000000"/>
          <w:sz w:val="26"/>
          <w:szCs w:val="26"/>
        </w:rPr>
        <w:t>00,00 грн. (</w:t>
      </w:r>
      <w:r>
        <w:rPr>
          <w:rFonts w:ascii="Times New Roman" w:hAnsi="Times New Roman"/>
          <w:color w:val="000000"/>
          <w:sz w:val="26"/>
          <w:szCs w:val="26"/>
        </w:rPr>
        <w:t>Сімсот двадцять одна тисяча п’ятсот</w:t>
      </w:r>
      <w:r w:rsidRPr="007626FE">
        <w:rPr>
          <w:rFonts w:ascii="Times New Roman" w:hAnsi="Times New Roman"/>
          <w:color w:val="000000"/>
          <w:sz w:val="26"/>
          <w:szCs w:val="26"/>
        </w:rPr>
        <w:t xml:space="preserve"> гривень</w:t>
      </w:r>
      <w:r>
        <w:rPr>
          <w:rFonts w:ascii="Times New Roman" w:hAnsi="Times New Roman"/>
          <w:color w:val="000000"/>
          <w:sz w:val="26"/>
          <w:szCs w:val="26"/>
        </w:rPr>
        <w:t xml:space="preserve"> 00 копійок) з ПДВ </w:t>
      </w:r>
      <w:r w:rsidRPr="00997F96">
        <w:rPr>
          <w:rFonts w:ascii="Times New Roman" w:hAnsi="Times New Roman"/>
          <w:sz w:val="26"/>
          <w:szCs w:val="26"/>
        </w:rPr>
        <w:t>та оголосити процедуру закупівлі</w:t>
      </w:r>
      <w:r>
        <w:rPr>
          <w:rFonts w:ascii="Times New Roman" w:hAnsi="Times New Roman"/>
          <w:sz w:val="26"/>
          <w:szCs w:val="26"/>
        </w:rPr>
        <w:t xml:space="preserve"> -</w:t>
      </w:r>
      <w:r w:rsidRPr="00997F96">
        <w:rPr>
          <w:rFonts w:ascii="Times New Roman" w:hAnsi="Times New Roman"/>
          <w:sz w:val="26"/>
          <w:szCs w:val="26"/>
        </w:rPr>
        <w:t xml:space="preserve"> відкриті торги</w:t>
      </w:r>
      <w:r>
        <w:rPr>
          <w:rFonts w:ascii="Times New Roman" w:hAnsi="Times New Roman"/>
          <w:sz w:val="26"/>
          <w:szCs w:val="26"/>
        </w:rPr>
        <w:t xml:space="preserve"> з особливостями</w:t>
      </w:r>
      <w:r w:rsidRPr="00997F96">
        <w:rPr>
          <w:rFonts w:ascii="Times New Roman" w:hAnsi="Times New Roman"/>
          <w:sz w:val="26"/>
          <w:szCs w:val="26"/>
        </w:rPr>
        <w:t xml:space="preserve"> на відповідну суму.</w:t>
      </w:r>
    </w:p>
    <w:p w:rsidR="00717AA1" w:rsidRPr="00997F96" w:rsidRDefault="00717AA1" w:rsidP="009673D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7F96">
        <w:rPr>
          <w:rFonts w:ascii="Times New Roman" w:hAnsi="Times New Roman"/>
          <w:b/>
          <w:sz w:val="26"/>
          <w:szCs w:val="26"/>
        </w:rPr>
        <w:t>Технічні, якісні, та кількісні характеристики предмета закупівлі.</w:t>
      </w:r>
    </w:p>
    <w:p w:rsidR="00717AA1" w:rsidRPr="00DF5B65" w:rsidRDefault="00717AA1" w:rsidP="00DF5B6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F5B65">
        <w:rPr>
          <w:rFonts w:ascii="Times New Roman" w:hAnsi="Times New Roman"/>
          <w:sz w:val="26"/>
          <w:szCs w:val="26"/>
        </w:rPr>
        <w:t xml:space="preserve">1. Специфіка роботи державного органу через наявність в кожному районі Закарпатської області структурного підрозділу, який забезпечує виконання покладених завдань на Головне управління Держпродспоживслужби в Закарпатській області (проведення заходів державного контролю у сфері безпечності харчових продуктів, проведення обстежень на встановлення фітосанітарного стану, забезпечення санітарно-епідеміологічного благополуччя та забезпечення стабільного епізоотичного стану в області тощо) зумовлює вимогу щодо розвиненої мережі відповідного місця (розташування) розміщення АЗС. </w:t>
      </w:r>
    </w:p>
    <w:p w:rsidR="00717AA1" w:rsidRPr="00DF5B65" w:rsidRDefault="00717AA1" w:rsidP="00DF5B6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F5B65">
        <w:rPr>
          <w:rFonts w:ascii="Times New Roman" w:hAnsi="Times New Roman"/>
          <w:sz w:val="26"/>
          <w:szCs w:val="26"/>
        </w:rPr>
        <w:t xml:space="preserve">Місце розташування (розміщення) АЗС: по всій території України (крім тимчасово окупованих територій, м. Ужгород, населених пунктах Закарпатської області, в яких знаходяться структурні підрозділи Головного Управління Держпродспоживслужби в Закарпатській області: м. Берегово,    смт. Великий Березний, м. Виноградів, смт. Воловець, м. Іршава, смт. Міжгір’я, м. Мукачево, м. Перечин, м. Рахів, м. Свалява, м. Тячів, , м. Хуст – або на відстані до </w:t>
      </w:r>
      <w:smartTag w:uri="urn:schemas-microsoft-com:office:smarttags" w:element="metricconverter">
        <w:smartTagPr>
          <w:attr w:name="ProductID" w:val="10 км"/>
        </w:smartTagPr>
        <w:r w:rsidRPr="00DF5B65">
          <w:rPr>
            <w:rFonts w:ascii="Times New Roman" w:hAnsi="Times New Roman"/>
            <w:sz w:val="26"/>
            <w:szCs w:val="26"/>
          </w:rPr>
          <w:t>10 км</w:t>
        </w:r>
      </w:smartTag>
      <w:r w:rsidRPr="00DF5B65">
        <w:rPr>
          <w:rFonts w:ascii="Times New Roman" w:hAnsi="Times New Roman"/>
          <w:sz w:val="26"/>
          <w:szCs w:val="26"/>
        </w:rPr>
        <w:t xml:space="preserve"> від межі вказаного населеного пункту.</w:t>
      </w:r>
    </w:p>
    <w:p w:rsidR="00717AA1" w:rsidRPr="00DF5B65" w:rsidRDefault="00717AA1" w:rsidP="00DF5B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DF5B65">
        <w:rPr>
          <w:rFonts w:ascii="Times New Roman" w:hAnsi="Times New Roman"/>
          <w:sz w:val="26"/>
          <w:szCs w:val="26"/>
        </w:rPr>
        <w:t>2. АЗС повинні бути призначені для заправки транспортних засобів паливом, відповідно до вимог Правил роздрібної торгівлі нафтопродуктами, затверджених постановою Кабінету Міністрів України від 20.12.1997 № 1442.</w:t>
      </w:r>
    </w:p>
    <w:p w:rsidR="00717AA1" w:rsidRPr="00F341D6" w:rsidRDefault="00717AA1" w:rsidP="00F341D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1D6">
        <w:rPr>
          <w:rFonts w:ascii="Times New Roman" w:hAnsi="Times New Roman"/>
          <w:sz w:val="26"/>
          <w:szCs w:val="26"/>
        </w:rPr>
        <w:t>3.</w:t>
      </w:r>
      <w:r>
        <w:t xml:space="preserve"> </w:t>
      </w:r>
      <w:r w:rsidRPr="00F341D6">
        <w:rPr>
          <w:rFonts w:ascii="Times New Roman" w:hAnsi="Times New Roman"/>
          <w:sz w:val="26"/>
          <w:szCs w:val="26"/>
        </w:rPr>
        <w:t>Тендерні пропозиції можуть бути подані тільки стосовно повного обсягу предмета закупівлі. Учасник повинен зазначити лише одну ціну по позиції специфікації</w:t>
      </w:r>
    </w:p>
    <w:p w:rsidR="00717AA1" w:rsidRPr="00F341D6" w:rsidRDefault="00717AA1" w:rsidP="00F341D6">
      <w:pPr>
        <w:suppressLineNumbers/>
        <w:suppressAutoHyphens/>
        <w:snapToGri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F341D6">
        <w:rPr>
          <w:rFonts w:ascii="Times New Roman" w:hAnsi="Times New Roman"/>
          <w:sz w:val="26"/>
          <w:szCs w:val="26"/>
          <w:lang w:eastAsia="ar-SA"/>
        </w:rPr>
        <w:t xml:space="preserve">. Постачальник повинен забезпечити відпуск </w:t>
      </w:r>
      <w:r>
        <w:rPr>
          <w:rFonts w:ascii="Times New Roman" w:hAnsi="Times New Roman"/>
          <w:sz w:val="26"/>
          <w:szCs w:val="26"/>
          <w:lang w:eastAsia="ar-SA"/>
        </w:rPr>
        <w:t>ПММ</w:t>
      </w:r>
      <w:r w:rsidRPr="00F341D6">
        <w:rPr>
          <w:rFonts w:ascii="Times New Roman" w:hAnsi="Times New Roman"/>
          <w:sz w:val="26"/>
          <w:szCs w:val="26"/>
          <w:lang w:eastAsia="ar-SA"/>
        </w:rPr>
        <w:t xml:space="preserve"> за допомогою  талонів (скретч-карт або смарт-картах) з можливими  номіналами 5л, 10л, 15л, 20л  в мережі АЗС </w:t>
      </w:r>
      <w:r w:rsidRPr="00F341D6">
        <w:rPr>
          <w:rFonts w:ascii="Times New Roman" w:hAnsi="Times New Roman"/>
          <w:sz w:val="26"/>
          <w:szCs w:val="26"/>
        </w:rPr>
        <w:t xml:space="preserve">(власних, та/або орендованих, та/або партнерських) </w:t>
      </w:r>
      <w:r w:rsidRPr="00F341D6">
        <w:rPr>
          <w:rFonts w:ascii="Times New Roman" w:hAnsi="Times New Roman"/>
          <w:sz w:val="26"/>
          <w:szCs w:val="26"/>
          <w:lang w:eastAsia="ar-SA"/>
        </w:rPr>
        <w:t xml:space="preserve">у м. Ужгороді, </w:t>
      </w:r>
      <w:r w:rsidRPr="00F341D6">
        <w:rPr>
          <w:rFonts w:ascii="Times New Roman" w:hAnsi="Times New Roman"/>
          <w:sz w:val="26"/>
          <w:szCs w:val="26"/>
        </w:rPr>
        <w:t xml:space="preserve">містах обласного значення, в районних центрах Закарпатської області </w:t>
      </w:r>
      <w:r w:rsidRPr="00F341D6">
        <w:rPr>
          <w:rFonts w:ascii="Times New Roman" w:hAnsi="Times New Roman"/>
          <w:sz w:val="26"/>
          <w:szCs w:val="26"/>
          <w:lang w:eastAsia="ar-SA"/>
        </w:rPr>
        <w:t>та всіх областях України, за виключенням тимчасово окупованих територій. Обслуговування на всіх АЗС має проводитися талонами (скретч-картами або смарт-картами) одного взірця.</w:t>
      </w:r>
    </w:p>
    <w:p w:rsidR="00717AA1" w:rsidRPr="00F341D6" w:rsidRDefault="00717AA1" w:rsidP="00F341D6">
      <w:pPr>
        <w:suppressLineNumbers/>
        <w:suppressAutoHyphens/>
        <w:snapToGri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41D6">
        <w:rPr>
          <w:rFonts w:ascii="Times New Roman" w:hAnsi="Times New Roman"/>
          <w:bCs/>
          <w:sz w:val="26"/>
          <w:szCs w:val="26"/>
          <w:lang w:eastAsia="ar-SA"/>
        </w:rPr>
        <w:t>Талони</w:t>
      </w:r>
      <w:r w:rsidRPr="00F341D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F341D6">
        <w:rPr>
          <w:rFonts w:ascii="Times New Roman" w:hAnsi="Times New Roman"/>
          <w:sz w:val="26"/>
          <w:szCs w:val="26"/>
          <w:lang w:eastAsia="ar-SA"/>
        </w:rPr>
        <w:t>(скретч-карти або смарт-карти)</w:t>
      </w:r>
      <w:r w:rsidRPr="00F341D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F341D6">
        <w:rPr>
          <w:rFonts w:ascii="Times New Roman" w:hAnsi="Times New Roman"/>
          <w:bCs/>
          <w:sz w:val="26"/>
          <w:szCs w:val="26"/>
          <w:lang w:eastAsia="ar-SA"/>
        </w:rPr>
        <w:t>мають відповідати бренду Продавця</w:t>
      </w:r>
      <w:r w:rsidRPr="00F341D6"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  <w:r w:rsidRPr="00F341D6">
        <w:rPr>
          <w:rFonts w:ascii="Times New Roman" w:hAnsi="Times New Roman"/>
          <w:sz w:val="26"/>
          <w:szCs w:val="26"/>
          <w:lang w:eastAsia="ar-SA"/>
        </w:rPr>
        <w:t xml:space="preserve"> На талоні обов’язково повинні бути вказані: вид палива, номінал в кількості літрів, дата до якої дійсний та логотип бренду продавця. Учасник повинен надати </w:t>
      </w:r>
      <w:r w:rsidRPr="00F341D6">
        <w:rPr>
          <w:rFonts w:ascii="Times New Roman" w:hAnsi="Times New Roman"/>
          <w:b/>
          <w:sz w:val="26"/>
          <w:szCs w:val="26"/>
          <w:lang w:eastAsia="ar-SA"/>
        </w:rPr>
        <w:t>копії всіх зразків талонів</w:t>
      </w:r>
      <w:r w:rsidRPr="00F341D6">
        <w:rPr>
          <w:rFonts w:ascii="Times New Roman" w:hAnsi="Times New Roman"/>
          <w:sz w:val="26"/>
          <w:szCs w:val="26"/>
          <w:lang w:eastAsia="ar-SA"/>
        </w:rPr>
        <w:t xml:space="preserve"> (скретч-карт або смарт-карт) (5л, 10л, 15л, 20л) до документації своєї пропозиції.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17AA1" w:rsidRDefault="00717AA1" w:rsidP="00F341D6">
      <w:pPr>
        <w:suppressLineNumbers/>
        <w:suppressAutoHyphens/>
        <w:snapToGri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F341D6">
        <w:rPr>
          <w:rFonts w:ascii="Times New Roman" w:hAnsi="Times New Roman"/>
          <w:sz w:val="26"/>
          <w:szCs w:val="26"/>
        </w:rPr>
        <w:t>. Мета використання бензину А-95</w:t>
      </w:r>
      <w:r>
        <w:rPr>
          <w:rFonts w:ascii="Times New Roman" w:hAnsi="Times New Roman"/>
          <w:sz w:val="26"/>
          <w:szCs w:val="26"/>
        </w:rPr>
        <w:t>, Дизельне паливо</w:t>
      </w:r>
      <w:r w:rsidRPr="00F341D6">
        <w:rPr>
          <w:rFonts w:ascii="Times New Roman" w:hAnsi="Times New Roman"/>
          <w:sz w:val="26"/>
          <w:szCs w:val="26"/>
        </w:rPr>
        <w:t xml:space="preserve"> – забезпечення  безперебійної та ефективної експлуатації автотранспорту Замовника.</w:t>
      </w:r>
    </w:p>
    <w:p w:rsidR="00717AA1" w:rsidRPr="00F341D6" w:rsidRDefault="00717AA1" w:rsidP="00D03AF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F341D6">
        <w:rPr>
          <w:rFonts w:ascii="Times New Roman" w:hAnsi="Times New Roman"/>
          <w:sz w:val="26"/>
          <w:szCs w:val="26"/>
        </w:rPr>
        <w:t xml:space="preserve">Наявність автозаправних станцій в місті Ужгород на відстані 3 (три) кілометри автодорогами міста від юридичної адреси Замовника (м. Ужгород, вул. Минайська, 39а), на яких може здійснюватися заправка пальним автомобільного транспорту замовника по талонам. </w:t>
      </w:r>
    </w:p>
    <w:p w:rsidR="00717AA1" w:rsidRPr="00F341D6" w:rsidRDefault="00717AA1" w:rsidP="00F341D6">
      <w:pPr>
        <w:suppressLineNumbers/>
        <w:suppressAutoHyphens/>
        <w:snapToGri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341D6">
        <w:rPr>
          <w:rFonts w:ascii="Times New Roman" w:hAnsi="Times New Roman"/>
          <w:sz w:val="26"/>
          <w:szCs w:val="26"/>
        </w:rPr>
        <w:t>Для здійснення відряджень  в напрямках  Ужгород-Київ наявність не менше 5 (п’яти) АЗС по маршруту та</w:t>
      </w:r>
      <w:r w:rsidRPr="00F341D6">
        <w:rPr>
          <w:rFonts w:ascii="Times New Roman" w:hAnsi="Times New Roman"/>
          <w:bCs/>
          <w:color w:val="000000"/>
          <w:kern w:val="1"/>
          <w:sz w:val="26"/>
          <w:szCs w:val="26"/>
        </w:rPr>
        <w:t xml:space="preserve"> достатня кількість автозаправних комплексів в межах Закарпатської  області</w:t>
      </w:r>
    </w:p>
    <w:p w:rsidR="00717AA1" w:rsidRDefault="00717AA1" w:rsidP="00F341D6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41D6">
        <w:rPr>
          <w:rFonts w:ascii="Times New Roman" w:hAnsi="Times New Roman"/>
          <w:bCs/>
          <w:color w:val="000000"/>
          <w:kern w:val="1"/>
          <w:sz w:val="26"/>
          <w:szCs w:val="26"/>
        </w:rPr>
        <w:t xml:space="preserve">       Талони (</w:t>
      </w:r>
      <w:r w:rsidRPr="00F341D6">
        <w:rPr>
          <w:rFonts w:ascii="Times New Roman" w:hAnsi="Times New Roman"/>
          <w:sz w:val="26"/>
          <w:szCs w:val="26"/>
          <w:lang w:eastAsia="ar-SA"/>
        </w:rPr>
        <w:t>скретч-карти або смарт-карти) повинні бути дійсними на території України.</w:t>
      </w:r>
    </w:p>
    <w:p w:rsidR="00717AA1" w:rsidRPr="00F341D6" w:rsidRDefault="00717AA1" w:rsidP="00D03AF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341D6">
        <w:rPr>
          <w:rFonts w:ascii="Times New Roman" w:hAnsi="Times New Roman"/>
          <w:sz w:val="26"/>
          <w:szCs w:val="26"/>
        </w:rPr>
        <w:t>Гарантійні вимоги:</w:t>
      </w:r>
    </w:p>
    <w:p w:rsidR="00717AA1" w:rsidRPr="00F341D6" w:rsidRDefault="00717AA1" w:rsidP="00E90F0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Pr="00F341D6">
        <w:rPr>
          <w:rFonts w:ascii="Times New Roman" w:hAnsi="Times New Roman"/>
          <w:sz w:val="26"/>
          <w:szCs w:val="26"/>
        </w:rPr>
        <w:t>Термін дії талонів (бензин А-95) – має становити не менше 12 місяців з дати їх отримання.</w:t>
      </w:r>
    </w:p>
    <w:p w:rsidR="00717AA1" w:rsidRDefault="00717AA1" w:rsidP="00D03AF8">
      <w:pPr>
        <w:suppressLineNumbers/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F341D6">
        <w:rPr>
          <w:rFonts w:ascii="Times New Roman" w:hAnsi="Times New Roman"/>
          <w:sz w:val="26"/>
          <w:szCs w:val="26"/>
        </w:rPr>
        <w:t>Строк заміни дефектного (неякісного) палива – не більше 1 (одного) робочого дня з дати отримання претензії від Замовника.</w:t>
      </w:r>
    </w:p>
    <w:p w:rsidR="00717AA1" w:rsidRPr="00F341D6" w:rsidRDefault="00717AA1" w:rsidP="00D03AF8">
      <w:pPr>
        <w:suppressLineNumbers/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52319">
        <w:rPr>
          <w:rFonts w:ascii="Times New Roman" w:hAnsi="Times New Roman"/>
          <w:sz w:val="26"/>
          <w:szCs w:val="26"/>
        </w:rPr>
        <w:t>7.3. Гарантійний лист</w:t>
      </w:r>
      <w:r w:rsidRPr="00F341D6">
        <w:rPr>
          <w:rFonts w:ascii="Times New Roman" w:hAnsi="Times New Roman"/>
          <w:sz w:val="26"/>
          <w:szCs w:val="26"/>
        </w:rPr>
        <w:t xml:space="preserve"> складений в довільній формі, згідно з яким учасник гарантує, що інформація, надана ним в довільній формі у складі тендерної пропозиції, є достовірною</w:t>
      </w:r>
      <w:r>
        <w:rPr>
          <w:rFonts w:ascii="Times New Roman" w:hAnsi="Times New Roman"/>
          <w:sz w:val="26"/>
          <w:szCs w:val="26"/>
        </w:rPr>
        <w:t>.</w:t>
      </w:r>
      <w:r w:rsidRPr="00F341D6">
        <w:rPr>
          <w:rFonts w:ascii="Times New Roman" w:hAnsi="Times New Roman"/>
          <w:sz w:val="26"/>
          <w:szCs w:val="26"/>
        </w:rPr>
        <w:t xml:space="preserve">  </w:t>
      </w:r>
    </w:p>
    <w:p w:rsidR="00717AA1" w:rsidRDefault="00717AA1" w:rsidP="00D03AF8">
      <w:pPr>
        <w:suppressLineNumbers/>
        <w:suppressAutoHyphens/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341D6">
        <w:rPr>
          <w:rFonts w:ascii="Times New Roman" w:hAnsi="Times New Roman"/>
          <w:color w:val="000000"/>
          <w:spacing w:val="-5"/>
          <w:sz w:val="26"/>
          <w:szCs w:val="26"/>
        </w:rPr>
        <w:t xml:space="preserve">Учасник забезпечує можливість перевірки кожної партії нафтопродуктів, </w:t>
      </w:r>
      <w:r w:rsidRPr="00F341D6">
        <w:rPr>
          <w:rFonts w:ascii="Times New Roman" w:hAnsi="Times New Roman"/>
          <w:sz w:val="26"/>
          <w:szCs w:val="26"/>
        </w:rPr>
        <w:t>що відпускається Замовнику щодо її відповідності тендерній пропозиції,</w:t>
      </w:r>
      <w:r w:rsidRPr="00F341D6">
        <w:rPr>
          <w:rFonts w:ascii="Times New Roman" w:hAnsi="Times New Roman"/>
          <w:color w:val="000000"/>
          <w:spacing w:val="-5"/>
          <w:sz w:val="26"/>
          <w:szCs w:val="26"/>
        </w:rPr>
        <w:t xml:space="preserve"> вантажосупровідним документам, Державним стандартам України та технічним вимогам, сертифікату якості заводу виробника за якісними та/або кількісними показниками. Така перевірка може бути здійснена належним чином в умовах сертифікованої лабораторії, запропонованої Замовником.</w:t>
      </w:r>
    </w:p>
    <w:p w:rsidR="00717AA1" w:rsidRDefault="00717AA1" w:rsidP="00D03AF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D03AF8">
        <w:rPr>
          <w:rFonts w:ascii="Times New Roman" w:hAnsi="Times New Roman"/>
          <w:sz w:val="26"/>
          <w:szCs w:val="26"/>
        </w:rPr>
        <w:t>На  кожну партію  Товару  Учасник надає Замовникові наступні документи: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AF8">
        <w:rPr>
          <w:rFonts w:ascii="Times New Roman" w:hAnsi="Times New Roman"/>
          <w:sz w:val="26"/>
          <w:szCs w:val="26"/>
        </w:rPr>
        <w:t>видаткову накладну;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AF8">
        <w:rPr>
          <w:rFonts w:ascii="Times New Roman" w:hAnsi="Times New Roman"/>
          <w:sz w:val="26"/>
          <w:szCs w:val="26"/>
        </w:rPr>
        <w:t>копію сертифікату відповідності для бензину по ДСТУ 7687:2015;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AF8">
        <w:rPr>
          <w:rFonts w:ascii="Times New Roman" w:hAnsi="Times New Roman"/>
          <w:sz w:val="26"/>
          <w:szCs w:val="26"/>
        </w:rPr>
        <w:t>копі</w:t>
      </w:r>
      <w:r>
        <w:rPr>
          <w:rFonts w:ascii="Times New Roman" w:hAnsi="Times New Roman"/>
          <w:sz w:val="26"/>
          <w:szCs w:val="26"/>
        </w:rPr>
        <w:t xml:space="preserve">ю паспорту (сертифікату) якості; </w:t>
      </w:r>
      <w:r w:rsidRPr="00D03AF8">
        <w:rPr>
          <w:rFonts w:ascii="Times New Roman" w:hAnsi="Times New Roman"/>
          <w:sz w:val="26"/>
          <w:szCs w:val="26"/>
        </w:rPr>
        <w:t>копію сертифікату відповідності для бензину по ДСТУ 7688:2015;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AF8">
        <w:rPr>
          <w:rFonts w:ascii="Times New Roman" w:hAnsi="Times New Roman"/>
          <w:sz w:val="26"/>
          <w:szCs w:val="26"/>
        </w:rPr>
        <w:t>копію паспорту (сертифікату) якості.</w:t>
      </w:r>
    </w:p>
    <w:p w:rsidR="00717AA1" w:rsidRPr="00152319" w:rsidRDefault="00717AA1" w:rsidP="00D03AF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2319">
        <w:rPr>
          <w:rFonts w:ascii="Times New Roman" w:hAnsi="Times New Roman"/>
          <w:sz w:val="26"/>
          <w:szCs w:val="26"/>
        </w:rPr>
        <w:t xml:space="preserve">10. Якість палива повинна відповідати Державним стандартам України та технічним вимогам, сертифікату якості заводу виробника, а саме вимогам: </w:t>
      </w:r>
    </w:p>
    <w:p w:rsidR="00717AA1" w:rsidRPr="00152319" w:rsidRDefault="00717AA1" w:rsidP="0015231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2319">
        <w:rPr>
          <w:rFonts w:ascii="Times New Roman" w:hAnsi="Times New Roman"/>
          <w:sz w:val="26"/>
          <w:szCs w:val="26"/>
          <w:lang w:eastAsia="ar-SA"/>
        </w:rPr>
        <w:t>10.1. ДСТУ- 7687:2015  «Бензини  автомобільні Євро. Технічні умови». Екологічний клас безпеки Євро-5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17AA1" w:rsidRPr="00152319" w:rsidRDefault="00717AA1" w:rsidP="0015231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2319">
        <w:rPr>
          <w:rFonts w:ascii="Times New Roman" w:hAnsi="Times New Roman"/>
          <w:sz w:val="26"/>
          <w:szCs w:val="26"/>
        </w:rPr>
        <w:t>10.2.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927), що має бути підтверджено в тендерній пропозиції копіями сертифікатів якості і відповідності</w:t>
      </w:r>
      <w:r>
        <w:rPr>
          <w:rFonts w:ascii="Times New Roman" w:hAnsi="Times New Roman"/>
          <w:sz w:val="26"/>
          <w:szCs w:val="26"/>
        </w:rPr>
        <w:t>.</w:t>
      </w:r>
    </w:p>
    <w:sectPr w:rsidR="00717AA1" w:rsidRPr="00152319" w:rsidSect="009673D0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A1" w:rsidRDefault="00717AA1" w:rsidP="009D7E5B">
      <w:pPr>
        <w:spacing w:after="0" w:line="240" w:lineRule="auto"/>
      </w:pPr>
      <w:r>
        <w:separator/>
      </w:r>
    </w:p>
  </w:endnote>
  <w:endnote w:type="continuationSeparator" w:id="0">
    <w:p w:rsidR="00717AA1" w:rsidRDefault="00717AA1" w:rsidP="009D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A1" w:rsidRDefault="00717AA1" w:rsidP="009D7E5B">
      <w:pPr>
        <w:spacing w:after="0" w:line="240" w:lineRule="auto"/>
      </w:pPr>
      <w:r>
        <w:separator/>
      </w:r>
    </w:p>
  </w:footnote>
  <w:footnote w:type="continuationSeparator" w:id="0">
    <w:p w:rsidR="00717AA1" w:rsidRDefault="00717AA1" w:rsidP="009D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885"/>
    <w:multiLevelType w:val="hybridMultilevel"/>
    <w:tmpl w:val="744ABC4A"/>
    <w:lvl w:ilvl="0" w:tplc="36DE5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B6B5DED"/>
    <w:multiLevelType w:val="multilevel"/>
    <w:tmpl w:val="409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85BF9"/>
    <w:multiLevelType w:val="hybridMultilevel"/>
    <w:tmpl w:val="498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2E13"/>
    <w:multiLevelType w:val="hybridMultilevel"/>
    <w:tmpl w:val="A3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6668"/>
    <w:multiLevelType w:val="multilevel"/>
    <w:tmpl w:val="A1829594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3FF72569"/>
    <w:multiLevelType w:val="multilevel"/>
    <w:tmpl w:val="AB5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A481C"/>
    <w:multiLevelType w:val="multilevel"/>
    <w:tmpl w:val="2DD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47DBB"/>
    <w:multiLevelType w:val="multilevel"/>
    <w:tmpl w:val="623ACB90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EDB6FFC"/>
    <w:multiLevelType w:val="multilevel"/>
    <w:tmpl w:val="DDC8BC2A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53"/>
    <w:rsid w:val="00017FB1"/>
    <w:rsid w:val="00040684"/>
    <w:rsid w:val="0005319F"/>
    <w:rsid w:val="000626B1"/>
    <w:rsid w:val="000629C5"/>
    <w:rsid w:val="00070F40"/>
    <w:rsid w:val="00076237"/>
    <w:rsid w:val="000B7D3A"/>
    <w:rsid w:val="000D4944"/>
    <w:rsid w:val="00146F99"/>
    <w:rsid w:val="00152319"/>
    <w:rsid w:val="001569F3"/>
    <w:rsid w:val="00176BA1"/>
    <w:rsid w:val="001B59BA"/>
    <w:rsid w:val="001D46B1"/>
    <w:rsid w:val="0022070D"/>
    <w:rsid w:val="002401D6"/>
    <w:rsid w:val="002506B9"/>
    <w:rsid w:val="00250BA3"/>
    <w:rsid w:val="002A1DDB"/>
    <w:rsid w:val="003132D7"/>
    <w:rsid w:val="00313DEC"/>
    <w:rsid w:val="0033726B"/>
    <w:rsid w:val="00361B54"/>
    <w:rsid w:val="00363550"/>
    <w:rsid w:val="003824E4"/>
    <w:rsid w:val="003E276E"/>
    <w:rsid w:val="003E5904"/>
    <w:rsid w:val="003F55E3"/>
    <w:rsid w:val="0040209F"/>
    <w:rsid w:val="00403097"/>
    <w:rsid w:val="00427374"/>
    <w:rsid w:val="00435B7D"/>
    <w:rsid w:val="004C2529"/>
    <w:rsid w:val="004C3CFA"/>
    <w:rsid w:val="00524AFC"/>
    <w:rsid w:val="005709AC"/>
    <w:rsid w:val="005729F2"/>
    <w:rsid w:val="0057622F"/>
    <w:rsid w:val="00591E70"/>
    <w:rsid w:val="0059687A"/>
    <w:rsid w:val="005D0010"/>
    <w:rsid w:val="00600AD1"/>
    <w:rsid w:val="006056B2"/>
    <w:rsid w:val="0060748A"/>
    <w:rsid w:val="0061002C"/>
    <w:rsid w:val="006249F6"/>
    <w:rsid w:val="006362EA"/>
    <w:rsid w:val="00655BAF"/>
    <w:rsid w:val="00717AA1"/>
    <w:rsid w:val="00741D09"/>
    <w:rsid w:val="00752866"/>
    <w:rsid w:val="007626FE"/>
    <w:rsid w:val="00776728"/>
    <w:rsid w:val="00782064"/>
    <w:rsid w:val="007C273E"/>
    <w:rsid w:val="007C7B10"/>
    <w:rsid w:val="0080413C"/>
    <w:rsid w:val="008162FB"/>
    <w:rsid w:val="00851463"/>
    <w:rsid w:val="00861949"/>
    <w:rsid w:val="0087195B"/>
    <w:rsid w:val="00951F8C"/>
    <w:rsid w:val="00961C6C"/>
    <w:rsid w:val="009673D0"/>
    <w:rsid w:val="00995CEE"/>
    <w:rsid w:val="00997F96"/>
    <w:rsid w:val="009D70F4"/>
    <w:rsid w:val="009D7E5B"/>
    <w:rsid w:val="00A114CD"/>
    <w:rsid w:val="00A45985"/>
    <w:rsid w:val="00A84EBC"/>
    <w:rsid w:val="00AF30D8"/>
    <w:rsid w:val="00B12904"/>
    <w:rsid w:val="00B53D53"/>
    <w:rsid w:val="00B8026B"/>
    <w:rsid w:val="00B83B2B"/>
    <w:rsid w:val="00BA09FC"/>
    <w:rsid w:val="00BB19DB"/>
    <w:rsid w:val="00BB5397"/>
    <w:rsid w:val="00BC4910"/>
    <w:rsid w:val="00BE4AA1"/>
    <w:rsid w:val="00BF4B4D"/>
    <w:rsid w:val="00C039B4"/>
    <w:rsid w:val="00C22BE8"/>
    <w:rsid w:val="00C3650E"/>
    <w:rsid w:val="00C424E5"/>
    <w:rsid w:val="00C75AD8"/>
    <w:rsid w:val="00C768C4"/>
    <w:rsid w:val="00CB12EB"/>
    <w:rsid w:val="00CC39D6"/>
    <w:rsid w:val="00D03AF8"/>
    <w:rsid w:val="00D13F6B"/>
    <w:rsid w:val="00D2464C"/>
    <w:rsid w:val="00D3433F"/>
    <w:rsid w:val="00D35DBD"/>
    <w:rsid w:val="00D54F2F"/>
    <w:rsid w:val="00D70BD2"/>
    <w:rsid w:val="00D85A57"/>
    <w:rsid w:val="00DE05D5"/>
    <w:rsid w:val="00DF5B65"/>
    <w:rsid w:val="00E1519A"/>
    <w:rsid w:val="00E529A5"/>
    <w:rsid w:val="00E90F04"/>
    <w:rsid w:val="00EA38BA"/>
    <w:rsid w:val="00EF4FD1"/>
    <w:rsid w:val="00F34037"/>
    <w:rsid w:val="00F341D6"/>
    <w:rsid w:val="00F62B4C"/>
    <w:rsid w:val="00F92122"/>
    <w:rsid w:val="00F9240E"/>
    <w:rsid w:val="00F97ACE"/>
    <w:rsid w:val="00FB7723"/>
    <w:rsid w:val="00F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531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19F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9D7E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E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7E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E5B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6362EA"/>
    <w:rPr>
      <w:rFonts w:cs="Times New Roman"/>
      <w:i/>
      <w:iCs/>
    </w:rPr>
  </w:style>
  <w:style w:type="paragraph" w:customStyle="1" w:styleId="a">
    <w:name w:val="Без интервала"/>
    <w:link w:val="a0"/>
    <w:uiPriority w:val="99"/>
    <w:rsid w:val="00C424E5"/>
    <w:pPr>
      <w:widowControl w:val="0"/>
      <w:autoSpaceDE w:val="0"/>
      <w:autoSpaceDN w:val="0"/>
      <w:adjustRightInd w:val="0"/>
    </w:pPr>
    <w:rPr>
      <w:rFonts w:ascii="Times New Roman CYR" w:hAnsi="Times New Roman CYR"/>
      <w:lang w:val="ru-RU" w:eastAsia="ru-RU"/>
    </w:rPr>
  </w:style>
  <w:style w:type="character" w:customStyle="1" w:styleId="a0">
    <w:name w:val="Без интервала Знак"/>
    <w:link w:val="a"/>
    <w:uiPriority w:val="99"/>
    <w:locked/>
    <w:rsid w:val="00C424E5"/>
    <w:rPr>
      <w:rFonts w:ascii="Times New Roman CYR" w:hAnsi="Times New Roman CYR"/>
      <w:sz w:val="22"/>
      <w:lang w:val="ru-RU" w:eastAsia="ru-RU"/>
    </w:rPr>
  </w:style>
  <w:style w:type="paragraph" w:customStyle="1" w:styleId="a1">
    <w:name w:val="Абзац списка"/>
    <w:aliases w:val="Список уровня 2"/>
    <w:basedOn w:val="Normal"/>
    <w:link w:val="a2"/>
    <w:uiPriority w:val="99"/>
    <w:rsid w:val="001D46B1"/>
    <w:pPr>
      <w:spacing w:after="0" w:line="240" w:lineRule="auto"/>
      <w:ind w:left="720"/>
      <w:contextualSpacing/>
    </w:pPr>
    <w:rPr>
      <w:sz w:val="24"/>
      <w:szCs w:val="20"/>
    </w:rPr>
  </w:style>
  <w:style w:type="character" w:customStyle="1" w:styleId="a2">
    <w:name w:val="Абзац списка Знак"/>
    <w:aliases w:val="Список уровня 2 Знак"/>
    <w:link w:val="a1"/>
    <w:uiPriority w:val="99"/>
    <w:locked/>
    <w:rsid w:val="001D46B1"/>
    <w:rPr>
      <w:rFonts w:ascii="Calibri" w:hAnsi="Calibri"/>
      <w:sz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1D46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03097"/>
    <w:rPr>
      <w:rFonts w:cs="Times New Roman"/>
    </w:rPr>
  </w:style>
  <w:style w:type="character" w:styleId="Hyperlink">
    <w:name w:val="Hyperlink"/>
    <w:basedOn w:val="DefaultParagraphFont"/>
    <w:uiPriority w:val="99"/>
    <w:rsid w:val="00BF4B4D"/>
    <w:rPr>
      <w:rFonts w:cs="Times New Roman"/>
      <w:color w:val="0000FF"/>
      <w:u w:val="single"/>
    </w:rPr>
  </w:style>
  <w:style w:type="paragraph" w:customStyle="1" w:styleId="normal0">
    <w:name w:val="normal"/>
    <w:uiPriority w:val="99"/>
    <w:rsid w:val="00C3650E"/>
    <w:pPr>
      <w:spacing w:after="160" w:line="259" w:lineRule="auto"/>
    </w:pPr>
    <w:rPr>
      <w:rFonts w:cs="Calibri"/>
    </w:rPr>
  </w:style>
  <w:style w:type="character" w:customStyle="1" w:styleId="normalnowrap">
    <w:name w:val="normal nowrap"/>
    <w:basedOn w:val="DefaultParagraphFont"/>
    <w:uiPriority w:val="99"/>
    <w:rsid w:val="00435B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4046</Words>
  <Characters>2307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Голова Ужгородської</dc:title>
  <dc:subject/>
  <dc:creator>admin</dc:creator>
  <cp:keywords/>
  <dc:description/>
  <cp:lastModifiedBy>Користувач Windows</cp:lastModifiedBy>
  <cp:revision>19</cp:revision>
  <cp:lastPrinted>2021-01-05T09:02:00Z</cp:lastPrinted>
  <dcterms:created xsi:type="dcterms:W3CDTF">2022-11-29T10:52:00Z</dcterms:created>
  <dcterms:modified xsi:type="dcterms:W3CDTF">2022-11-29T12:41:00Z</dcterms:modified>
</cp:coreProperties>
</file>