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46D2" w14:textId="02357788" w:rsidR="00D2158D" w:rsidRPr="00094CA3" w:rsidRDefault="00FE7446" w:rsidP="00FE7446">
      <w:pPr>
        <w:jc w:val="center"/>
        <w:rPr>
          <w:b/>
          <w:sz w:val="32"/>
          <w:szCs w:val="32"/>
          <w:lang w:val="uk-UA"/>
        </w:rPr>
      </w:pPr>
      <w:r w:rsidRPr="00094CA3">
        <w:rPr>
          <w:b/>
          <w:sz w:val="32"/>
          <w:szCs w:val="32"/>
          <w:lang w:val="uk-UA"/>
        </w:rPr>
        <w:t xml:space="preserve">Методичні </w:t>
      </w:r>
      <w:r w:rsidR="00C45ECB" w:rsidRPr="00094CA3">
        <w:rPr>
          <w:b/>
          <w:sz w:val="32"/>
          <w:szCs w:val="32"/>
          <w:lang w:val="uk-UA"/>
        </w:rPr>
        <w:t xml:space="preserve">рекомендації </w:t>
      </w:r>
      <w:r w:rsidR="005B6741" w:rsidRPr="00094CA3">
        <w:rPr>
          <w:b/>
          <w:sz w:val="32"/>
          <w:szCs w:val="32"/>
          <w:lang w:val="uk-UA"/>
        </w:rPr>
        <w:t>щодо</w:t>
      </w:r>
    </w:p>
    <w:p w14:paraId="3094C7B2" w14:textId="1ECAA16C" w:rsidR="00463422" w:rsidRPr="00094CA3" w:rsidRDefault="005B6741" w:rsidP="005B6741">
      <w:pPr>
        <w:jc w:val="center"/>
        <w:rPr>
          <w:b/>
          <w:sz w:val="32"/>
          <w:szCs w:val="32"/>
          <w:lang w:val="uk-UA"/>
        </w:rPr>
      </w:pPr>
      <w:r w:rsidRPr="00094CA3">
        <w:rPr>
          <w:b/>
          <w:sz w:val="32"/>
          <w:szCs w:val="32"/>
          <w:lang w:val="uk-UA"/>
        </w:rPr>
        <w:t>оформлення</w:t>
      </w:r>
      <w:r w:rsidR="00FE7446" w:rsidRPr="00094CA3">
        <w:rPr>
          <w:b/>
          <w:sz w:val="32"/>
          <w:szCs w:val="32"/>
          <w:lang w:val="uk-UA"/>
        </w:rPr>
        <w:t xml:space="preserve"> </w:t>
      </w:r>
      <w:r w:rsidRPr="00094CA3">
        <w:rPr>
          <w:b/>
          <w:sz w:val="32"/>
          <w:szCs w:val="32"/>
          <w:lang w:val="uk-UA"/>
        </w:rPr>
        <w:t xml:space="preserve">та видачі </w:t>
      </w:r>
      <w:r w:rsidR="003758AF" w:rsidRPr="00094CA3">
        <w:rPr>
          <w:b/>
          <w:sz w:val="32"/>
          <w:szCs w:val="32"/>
          <w:lang w:val="uk-UA"/>
        </w:rPr>
        <w:t xml:space="preserve">офіційного сертифіката відповідно до статті 4 Виконавчого Регламенту Комісії (ЄС) </w:t>
      </w:r>
      <w:r w:rsidR="00FC68D5" w:rsidRPr="00094CA3">
        <w:rPr>
          <w:b/>
          <w:sz w:val="32"/>
          <w:szCs w:val="32"/>
          <w:lang w:val="uk-UA"/>
        </w:rPr>
        <w:t xml:space="preserve">№ </w:t>
      </w:r>
      <w:r w:rsidR="003758AF" w:rsidRPr="00094CA3">
        <w:rPr>
          <w:b/>
          <w:sz w:val="32"/>
          <w:szCs w:val="32"/>
          <w:lang w:val="uk-UA"/>
        </w:rPr>
        <w:t xml:space="preserve">2020/1158 щодо умов, які регулюють імпорт харчових продуктів та кормів, що походять із третіх країн, після випадку на Чорнобильській </w:t>
      </w:r>
      <w:r w:rsidR="004E6059" w:rsidRPr="00094CA3">
        <w:rPr>
          <w:b/>
          <w:sz w:val="32"/>
          <w:szCs w:val="32"/>
          <w:lang w:val="uk-UA"/>
        </w:rPr>
        <w:t>А</w:t>
      </w:r>
      <w:r w:rsidR="003758AF" w:rsidRPr="00094CA3">
        <w:rPr>
          <w:b/>
          <w:sz w:val="32"/>
          <w:szCs w:val="32"/>
          <w:lang w:val="uk-UA"/>
        </w:rPr>
        <w:t>Е</w:t>
      </w:r>
      <w:r w:rsidR="004E6059" w:rsidRPr="00094CA3">
        <w:rPr>
          <w:b/>
          <w:sz w:val="32"/>
          <w:szCs w:val="32"/>
          <w:lang w:val="uk-UA"/>
        </w:rPr>
        <w:t>С</w:t>
      </w:r>
      <w:r w:rsidR="00463422" w:rsidRPr="00094CA3">
        <w:rPr>
          <w:b/>
          <w:sz w:val="32"/>
          <w:szCs w:val="32"/>
          <w:lang w:val="uk-UA"/>
        </w:rPr>
        <w:t xml:space="preserve"> </w:t>
      </w:r>
    </w:p>
    <w:p w14:paraId="56BDD699" w14:textId="77777777" w:rsidR="00E611D5" w:rsidRPr="00094CA3" w:rsidRDefault="00E611D5" w:rsidP="00D2158D">
      <w:pPr>
        <w:rPr>
          <w:b/>
          <w:sz w:val="28"/>
          <w:szCs w:val="28"/>
          <w:lang w:val="uk-UA"/>
        </w:rPr>
      </w:pPr>
    </w:p>
    <w:p w14:paraId="6D2768E8" w14:textId="299428C9" w:rsidR="00F074D5" w:rsidRPr="00094CA3" w:rsidRDefault="00F074D5" w:rsidP="00F074D5">
      <w:pPr>
        <w:spacing w:after="120"/>
        <w:ind w:firstLine="709"/>
        <w:jc w:val="both"/>
        <w:rPr>
          <w:bCs/>
          <w:sz w:val="28"/>
          <w:szCs w:val="28"/>
          <w:lang w:val="uk-UA"/>
        </w:rPr>
      </w:pPr>
      <w:r w:rsidRPr="00094CA3">
        <w:rPr>
          <w:bCs/>
          <w:sz w:val="28"/>
          <w:szCs w:val="28"/>
          <w:lang w:val="uk-UA"/>
        </w:rPr>
        <w:t xml:space="preserve">Ці методичні рекомендації застосовується до харчових продуктів, включаючи другорядні харчові продукти та корми у значенні статті 1 Регламенту (ЄС) 2016/52, що експортуються з України для розміщення на ринку </w:t>
      </w:r>
      <w:r w:rsidR="00FC68D5" w:rsidRPr="00094CA3">
        <w:rPr>
          <w:bCs/>
          <w:sz w:val="28"/>
          <w:szCs w:val="28"/>
          <w:lang w:val="uk-UA"/>
        </w:rPr>
        <w:t xml:space="preserve">Європейського </w:t>
      </w:r>
      <w:r w:rsidRPr="00094CA3">
        <w:rPr>
          <w:bCs/>
          <w:sz w:val="28"/>
          <w:szCs w:val="28"/>
          <w:lang w:val="uk-UA"/>
        </w:rPr>
        <w:t>Союзу</w:t>
      </w:r>
      <w:r w:rsidR="00FC68D5" w:rsidRPr="00094CA3">
        <w:rPr>
          <w:bCs/>
          <w:sz w:val="28"/>
          <w:szCs w:val="28"/>
          <w:lang w:val="uk-UA"/>
        </w:rPr>
        <w:t xml:space="preserve"> (далі-ЄС)</w:t>
      </w:r>
      <w:r w:rsidRPr="00094CA3">
        <w:rPr>
          <w:bCs/>
          <w:sz w:val="28"/>
          <w:szCs w:val="28"/>
          <w:lang w:val="uk-UA"/>
        </w:rPr>
        <w:t>.</w:t>
      </w:r>
    </w:p>
    <w:p w14:paraId="1BF0751C" w14:textId="383ED790" w:rsidR="00F074D5" w:rsidRPr="00094CA3" w:rsidRDefault="00B94F6C" w:rsidP="00F074D5">
      <w:pPr>
        <w:spacing w:after="120"/>
        <w:ind w:firstLine="709"/>
        <w:jc w:val="both"/>
        <w:rPr>
          <w:bCs/>
          <w:sz w:val="28"/>
          <w:szCs w:val="28"/>
          <w:lang w:val="uk-UA"/>
        </w:rPr>
      </w:pPr>
      <w:r>
        <w:rPr>
          <w:bCs/>
          <w:sz w:val="28"/>
          <w:szCs w:val="28"/>
          <w:lang w:val="uk-UA"/>
        </w:rPr>
        <w:t>1</w:t>
      </w:r>
      <w:r w:rsidR="00F074D5" w:rsidRPr="00094CA3">
        <w:rPr>
          <w:bCs/>
          <w:sz w:val="28"/>
          <w:szCs w:val="28"/>
          <w:lang w:val="uk-UA"/>
        </w:rPr>
        <w:t>. Ці методичні рекомендації не застосовується до наступних категорій партій продукції, якщо їхня загальна вага не перевищує 10 кг свіжого продукту або 2 кг сухого продукту:</w:t>
      </w:r>
    </w:p>
    <w:p w14:paraId="72C96B24" w14:textId="77777777" w:rsidR="00F074D5" w:rsidRPr="00094CA3" w:rsidRDefault="00F074D5" w:rsidP="00F074D5">
      <w:pPr>
        <w:spacing w:after="120"/>
        <w:ind w:firstLine="709"/>
        <w:jc w:val="both"/>
        <w:rPr>
          <w:bCs/>
          <w:sz w:val="28"/>
          <w:szCs w:val="28"/>
          <w:lang w:val="uk-UA"/>
        </w:rPr>
      </w:pPr>
      <w:r w:rsidRPr="00094CA3">
        <w:rPr>
          <w:bCs/>
          <w:sz w:val="28"/>
          <w:szCs w:val="28"/>
          <w:lang w:val="uk-UA"/>
        </w:rPr>
        <w:t xml:space="preserve">а) партії, надіслані як торгові зразки, лабораторні зразки або як експонати для виставок, які не призначені для розміщення на ринку; </w:t>
      </w:r>
    </w:p>
    <w:p w14:paraId="34203838" w14:textId="77777777" w:rsidR="00F074D5" w:rsidRPr="00094CA3" w:rsidRDefault="00F074D5" w:rsidP="00F074D5">
      <w:pPr>
        <w:spacing w:after="120"/>
        <w:ind w:firstLine="709"/>
        <w:jc w:val="both"/>
        <w:rPr>
          <w:bCs/>
          <w:sz w:val="28"/>
          <w:szCs w:val="28"/>
          <w:lang w:val="uk-UA"/>
        </w:rPr>
      </w:pPr>
      <w:r w:rsidRPr="00094CA3">
        <w:rPr>
          <w:bCs/>
          <w:sz w:val="28"/>
          <w:szCs w:val="28"/>
          <w:lang w:val="uk-UA"/>
        </w:rPr>
        <w:t>б) вантажі, які є частиною особистого багажу пасажирів і призначені для особистого споживання або використання</w:t>
      </w:r>
    </w:p>
    <w:p w14:paraId="531984CC" w14:textId="77777777" w:rsidR="00F074D5" w:rsidRPr="00094CA3" w:rsidRDefault="00FC68D5" w:rsidP="00F074D5">
      <w:pPr>
        <w:spacing w:after="120"/>
        <w:ind w:firstLine="709"/>
        <w:jc w:val="both"/>
        <w:rPr>
          <w:bCs/>
          <w:sz w:val="28"/>
          <w:szCs w:val="28"/>
          <w:lang w:val="uk-UA"/>
        </w:rPr>
      </w:pPr>
      <w:r w:rsidRPr="00094CA3">
        <w:rPr>
          <w:bCs/>
          <w:sz w:val="28"/>
          <w:szCs w:val="28"/>
          <w:lang w:val="uk-UA"/>
        </w:rPr>
        <w:t>в</w:t>
      </w:r>
      <w:r w:rsidR="00F074D5" w:rsidRPr="00094CA3">
        <w:rPr>
          <w:bCs/>
          <w:sz w:val="28"/>
          <w:szCs w:val="28"/>
          <w:lang w:val="uk-UA"/>
        </w:rPr>
        <w:t>) некомерційні вантажі, надіслані фізичним особам, які не призначені для розміщення на ринку;</w:t>
      </w:r>
    </w:p>
    <w:p w14:paraId="150878C1" w14:textId="77777777" w:rsidR="00F074D5" w:rsidRPr="00094CA3" w:rsidRDefault="00FC68D5" w:rsidP="00F074D5">
      <w:pPr>
        <w:spacing w:after="120"/>
        <w:ind w:firstLine="709"/>
        <w:jc w:val="both"/>
        <w:rPr>
          <w:bCs/>
          <w:sz w:val="28"/>
          <w:szCs w:val="28"/>
          <w:lang w:val="uk-UA"/>
        </w:rPr>
      </w:pPr>
      <w:r w:rsidRPr="00094CA3">
        <w:rPr>
          <w:bCs/>
          <w:sz w:val="28"/>
          <w:szCs w:val="28"/>
          <w:lang w:val="uk-UA"/>
        </w:rPr>
        <w:t>г</w:t>
      </w:r>
      <w:r w:rsidR="00F074D5" w:rsidRPr="00094CA3">
        <w:rPr>
          <w:bCs/>
          <w:sz w:val="28"/>
          <w:szCs w:val="28"/>
          <w:lang w:val="uk-UA"/>
        </w:rPr>
        <w:t>) партії, призначені для наукових цілей.</w:t>
      </w:r>
    </w:p>
    <w:p w14:paraId="010D3426" w14:textId="77777777" w:rsidR="00F074D5" w:rsidRPr="00094CA3" w:rsidRDefault="00FC68D5" w:rsidP="00F074D5">
      <w:pPr>
        <w:spacing w:after="120"/>
        <w:ind w:firstLine="709"/>
        <w:jc w:val="both"/>
        <w:rPr>
          <w:bCs/>
          <w:sz w:val="28"/>
          <w:szCs w:val="28"/>
          <w:lang w:val="uk-UA"/>
        </w:rPr>
      </w:pPr>
      <w:r w:rsidRPr="00094CA3">
        <w:rPr>
          <w:bCs/>
          <w:sz w:val="28"/>
          <w:szCs w:val="28"/>
          <w:lang w:val="uk-UA"/>
        </w:rPr>
        <w:t>2. </w:t>
      </w:r>
      <w:r w:rsidR="00F074D5" w:rsidRPr="00094CA3">
        <w:rPr>
          <w:bCs/>
          <w:sz w:val="28"/>
          <w:szCs w:val="28"/>
          <w:lang w:val="uk-UA"/>
        </w:rPr>
        <w:t xml:space="preserve">Кожна партія продуктів, перелічених у Додатку II Виконавчого Регламенту Комісії (ЄС) </w:t>
      </w:r>
      <w:r w:rsidRPr="00094CA3">
        <w:rPr>
          <w:bCs/>
          <w:sz w:val="28"/>
          <w:szCs w:val="28"/>
          <w:lang w:val="uk-UA"/>
        </w:rPr>
        <w:t xml:space="preserve">№ </w:t>
      </w:r>
      <w:r w:rsidR="00F074D5" w:rsidRPr="00094CA3">
        <w:rPr>
          <w:bCs/>
          <w:sz w:val="28"/>
          <w:szCs w:val="28"/>
          <w:lang w:val="uk-UA"/>
        </w:rPr>
        <w:t>2020/1158 від 5 серпня 2020 року про умови, що регулюють імпорт харчових продуктів та кормів походженням з третіх країн після аварії на чорнобильській атомній електростанції</w:t>
      </w:r>
      <w:r w:rsidRPr="00094CA3">
        <w:rPr>
          <w:bCs/>
          <w:sz w:val="28"/>
          <w:szCs w:val="28"/>
          <w:lang w:val="uk-UA"/>
        </w:rPr>
        <w:t xml:space="preserve"> (далі - Виконавчий Регламент Комісії (ЄС) № 2020/1158)</w:t>
      </w:r>
      <w:r w:rsidR="00F074D5" w:rsidRPr="00094CA3">
        <w:rPr>
          <w:bCs/>
          <w:sz w:val="28"/>
          <w:szCs w:val="28"/>
          <w:lang w:val="uk-UA"/>
        </w:rPr>
        <w:t>, з посиланням на відповідний код з Комбінованої номенклатури повинна супроводжуватися офіційним сертифікатом, зазначеним у статті 4</w:t>
      </w:r>
      <w:r w:rsidRPr="00094CA3">
        <w:rPr>
          <w:bCs/>
          <w:sz w:val="28"/>
          <w:szCs w:val="28"/>
          <w:lang w:val="uk-UA"/>
        </w:rPr>
        <w:t xml:space="preserve"> Регламенту</w:t>
      </w:r>
      <w:r w:rsidR="00F074D5" w:rsidRPr="00094CA3">
        <w:rPr>
          <w:bCs/>
          <w:sz w:val="28"/>
          <w:szCs w:val="28"/>
          <w:lang w:val="uk-UA"/>
        </w:rPr>
        <w:t xml:space="preserve">. </w:t>
      </w:r>
    </w:p>
    <w:p w14:paraId="72963379" w14:textId="1F9B9EE4" w:rsidR="005E455F" w:rsidRPr="00094CA3" w:rsidRDefault="004E6059" w:rsidP="005E455F">
      <w:pPr>
        <w:spacing w:after="120"/>
        <w:ind w:firstLine="709"/>
        <w:jc w:val="both"/>
        <w:rPr>
          <w:color w:val="000000"/>
          <w:sz w:val="28"/>
          <w:szCs w:val="28"/>
          <w:shd w:val="clear" w:color="auto" w:fill="FFFFFF"/>
          <w:lang w:val="uk-UA"/>
        </w:rPr>
      </w:pPr>
      <w:r w:rsidRPr="00094CA3">
        <w:rPr>
          <w:color w:val="000000"/>
          <w:sz w:val="28"/>
          <w:szCs w:val="28"/>
          <w:shd w:val="clear" w:color="auto" w:fill="FFFFFF"/>
          <w:lang w:val="uk-UA"/>
        </w:rPr>
        <w:t xml:space="preserve">3. </w:t>
      </w:r>
      <w:r w:rsidR="005E455F" w:rsidRPr="00094CA3">
        <w:rPr>
          <w:color w:val="000000"/>
          <w:sz w:val="28"/>
          <w:szCs w:val="28"/>
          <w:shd w:val="clear" w:color="auto" w:fill="FFFFFF"/>
          <w:lang w:val="uk-UA"/>
        </w:rPr>
        <w:t>Експорт до ЄС свіжої дикорослої журавлини, свіжої дикорослої чорниці та інших свіжих дикорослих плодів роду Vaccinium за кодом УКТ ЗЕД 0810 40 обов’язково оформлюється офіційним сертифікатом відповідно до статті 4 Виконавчого Регламенту Комісії (ЄС) 2020/1158 (Додаток 1) (далі – офіційний сертифікат).</w:t>
      </w:r>
    </w:p>
    <w:p w14:paraId="7C9BEBD5" w14:textId="77777777" w:rsidR="00F074D5" w:rsidRPr="00094CA3" w:rsidRDefault="00FC68D5" w:rsidP="00F074D5">
      <w:pPr>
        <w:spacing w:after="120"/>
        <w:ind w:firstLine="709"/>
        <w:jc w:val="both"/>
        <w:rPr>
          <w:bCs/>
          <w:sz w:val="28"/>
          <w:szCs w:val="28"/>
          <w:lang w:val="uk-UA"/>
        </w:rPr>
      </w:pPr>
      <w:r w:rsidRPr="00094CA3">
        <w:rPr>
          <w:bCs/>
          <w:sz w:val="28"/>
          <w:szCs w:val="28"/>
          <w:lang w:val="uk-UA"/>
        </w:rPr>
        <w:t>4. </w:t>
      </w:r>
      <w:r w:rsidR="00F074D5" w:rsidRPr="00094CA3">
        <w:rPr>
          <w:bCs/>
          <w:sz w:val="28"/>
          <w:szCs w:val="28"/>
          <w:lang w:val="uk-UA"/>
        </w:rPr>
        <w:t>Умови оформлення (заповнення) сертифікату визначені в додатку IV Виконавчого Регламенту комісії (ЭС) 2020/1158.</w:t>
      </w:r>
    </w:p>
    <w:p w14:paraId="04B34AF6" w14:textId="77777777" w:rsidR="00463422" w:rsidRPr="00094CA3" w:rsidRDefault="00FC68D5" w:rsidP="00E2449E">
      <w:pPr>
        <w:spacing w:after="120"/>
        <w:ind w:firstLine="709"/>
        <w:jc w:val="both"/>
        <w:rPr>
          <w:sz w:val="28"/>
          <w:szCs w:val="28"/>
          <w:lang w:val="uk-UA"/>
        </w:rPr>
      </w:pPr>
      <w:r w:rsidRPr="00094CA3">
        <w:rPr>
          <w:bCs/>
          <w:sz w:val="28"/>
          <w:szCs w:val="28"/>
          <w:lang w:val="uk-UA"/>
        </w:rPr>
        <w:t>5. </w:t>
      </w:r>
      <w:r w:rsidR="00463422" w:rsidRPr="00094CA3">
        <w:rPr>
          <w:bCs/>
          <w:sz w:val="28"/>
          <w:szCs w:val="28"/>
          <w:lang w:val="uk-UA"/>
        </w:rPr>
        <w:t xml:space="preserve">Офіційні </w:t>
      </w:r>
      <w:r w:rsidR="00261A58" w:rsidRPr="00094CA3">
        <w:rPr>
          <w:bCs/>
          <w:sz w:val="28"/>
          <w:szCs w:val="28"/>
          <w:lang w:val="uk-UA"/>
        </w:rPr>
        <w:t xml:space="preserve">сертифікати для експорту </w:t>
      </w:r>
      <w:r w:rsidR="00261A58" w:rsidRPr="00094CA3">
        <w:rPr>
          <w:sz w:val="28"/>
          <w:szCs w:val="28"/>
          <w:lang w:val="uk-UA"/>
        </w:rPr>
        <w:t xml:space="preserve">в країни ЄС видаються лише </w:t>
      </w:r>
      <w:r w:rsidRPr="00094CA3">
        <w:rPr>
          <w:sz w:val="28"/>
          <w:szCs w:val="28"/>
          <w:lang w:val="uk-UA"/>
        </w:rPr>
        <w:t>по встановленій</w:t>
      </w:r>
      <w:r w:rsidR="00E611D5" w:rsidRPr="00094CA3">
        <w:rPr>
          <w:bCs/>
          <w:sz w:val="28"/>
          <w:szCs w:val="28"/>
          <w:lang w:val="uk-UA"/>
        </w:rPr>
        <w:t xml:space="preserve"> форм</w:t>
      </w:r>
      <w:r w:rsidRPr="00094CA3">
        <w:rPr>
          <w:bCs/>
          <w:sz w:val="28"/>
          <w:szCs w:val="28"/>
          <w:lang w:val="uk-UA"/>
        </w:rPr>
        <w:t>і</w:t>
      </w:r>
      <w:r w:rsidR="00E611D5" w:rsidRPr="00094CA3">
        <w:rPr>
          <w:bCs/>
          <w:sz w:val="28"/>
          <w:szCs w:val="28"/>
          <w:lang w:val="uk-UA"/>
        </w:rPr>
        <w:t xml:space="preserve"> </w:t>
      </w:r>
      <w:r w:rsidRPr="00094CA3">
        <w:rPr>
          <w:bCs/>
          <w:sz w:val="28"/>
          <w:szCs w:val="28"/>
          <w:lang w:val="uk-UA"/>
        </w:rPr>
        <w:t>на звернення оператора ринку за умови, що потужності оператора ринку пройшли державну реєстрацію потужностей або отримали відповідний експлуатаційний дозвіл.</w:t>
      </w:r>
    </w:p>
    <w:p w14:paraId="6D4F6727" w14:textId="77777777" w:rsidR="00A7516B" w:rsidRPr="00094CA3" w:rsidRDefault="00FC68D5" w:rsidP="00A7516B">
      <w:pPr>
        <w:spacing w:after="120"/>
        <w:ind w:firstLine="709"/>
        <w:jc w:val="both"/>
        <w:rPr>
          <w:color w:val="000000"/>
          <w:sz w:val="28"/>
          <w:szCs w:val="28"/>
          <w:shd w:val="clear" w:color="auto" w:fill="FFFFFF"/>
          <w:lang w:val="uk-UA"/>
        </w:rPr>
      </w:pPr>
      <w:r w:rsidRPr="00094CA3">
        <w:rPr>
          <w:sz w:val="28"/>
          <w:szCs w:val="28"/>
          <w:lang w:val="uk-UA"/>
        </w:rPr>
        <w:t>6</w:t>
      </w:r>
      <w:r w:rsidR="00F074D5" w:rsidRPr="00094CA3">
        <w:rPr>
          <w:sz w:val="28"/>
          <w:szCs w:val="28"/>
          <w:lang w:val="uk-UA"/>
        </w:rPr>
        <w:t>.</w:t>
      </w:r>
      <w:r w:rsidR="00A7516B" w:rsidRPr="00094CA3">
        <w:rPr>
          <w:sz w:val="28"/>
          <w:szCs w:val="28"/>
          <w:lang w:val="uk-UA"/>
        </w:rPr>
        <w:t xml:space="preserve"> Оформлення та видача </w:t>
      </w:r>
      <w:r w:rsidR="005521C8" w:rsidRPr="00094CA3">
        <w:rPr>
          <w:sz w:val="28"/>
          <w:szCs w:val="28"/>
          <w:lang w:val="uk-UA"/>
        </w:rPr>
        <w:t>офіційних</w:t>
      </w:r>
      <w:r w:rsidR="00A7516B" w:rsidRPr="00094CA3">
        <w:rPr>
          <w:sz w:val="28"/>
          <w:szCs w:val="28"/>
          <w:lang w:val="uk-UA"/>
        </w:rPr>
        <w:t xml:space="preserve"> сертифікатів здійснюється </w:t>
      </w:r>
      <w:r w:rsidRPr="00094CA3">
        <w:rPr>
          <w:sz w:val="28"/>
          <w:szCs w:val="28"/>
          <w:lang w:val="uk-UA"/>
        </w:rPr>
        <w:t>особами уповноваженими на їх видачу</w:t>
      </w:r>
      <w:r w:rsidR="00A7516B" w:rsidRPr="00094CA3">
        <w:rPr>
          <w:color w:val="000000"/>
          <w:sz w:val="28"/>
          <w:szCs w:val="28"/>
          <w:shd w:val="clear" w:color="auto" w:fill="FFFFFF"/>
          <w:lang w:val="uk-UA"/>
        </w:rPr>
        <w:t>.</w:t>
      </w:r>
    </w:p>
    <w:p w14:paraId="1A352E51" w14:textId="77777777" w:rsidR="005E455F" w:rsidRPr="00094CA3" w:rsidRDefault="00FC68D5" w:rsidP="00A7516B">
      <w:pPr>
        <w:spacing w:after="120"/>
        <w:ind w:firstLine="709"/>
        <w:jc w:val="both"/>
        <w:rPr>
          <w:sz w:val="28"/>
          <w:szCs w:val="28"/>
          <w:lang w:val="uk-UA"/>
        </w:rPr>
      </w:pPr>
      <w:r w:rsidRPr="00094CA3">
        <w:rPr>
          <w:sz w:val="28"/>
          <w:szCs w:val="28"/>
          <w:lang w:val="uk-UA"/>
        </w:rPr>
        <w:lastRenderedPageBreak/>
        <w:t>7</w:t>
      </w:r>
      <w:r w:rsidR="00F074D5" w:rsidRPr="00094CA3">
        <w:rPr>
          <w:sz w:val="28"/>
          <w:szCs w:val="28"/>
          <w:lang w:val="uk-UA"/>
        </w:rPr>
        <w:t>.</w:t>
      </w:r>
      <w:r w:rsidRPr="00094CA3">
        <w:rPr>
          <w:sz w:val="28"/>
          <w:szCs w:val="28"/>
          <w:lang w:val="uk-UA"/>
        </w:rPr>
        <w:t> </w:t>
      </w:r>
      <w:r w:rsidR="00A7516B" w:rsidRPr="00094CA3">
        <w:rPr>
          <w:sz w:val="28"/>
          <w:szCs w:val="28"/>
          <w:lang w:val="uk-UA"/>
        </w:rPr>
        <w:t xml:space="preserve">Обов'язковою умовою для оформлення та видачі </w:t>
      </w:r>
      <w:r w:rsidRPr="00094CA3">
        <w:rPr>
          <w:sz w:val="28"/>
          <w:szCs w:val="28"/>
          <w:lang w:val="uk-UA"/>
        </w:rPr>
        <w:t xml:space="preserve">офіційного сертифікату </w:t>
      </w:r>
      <w:r w:rsidR="00A7516B" w:rsidRPr="00094CA3">
        <w:rPr>
          <w:sz w:val="28"/>
          <w:szCs w:val="28"/>
          <w:lang w:val="uk-UA"/>
        </w:rPr>
        <w:t>є здійснення офіційн</w:t>
      </w:r>
      <w:r w:rsidR="005E455F" w:rsidRPr="00094CA3">
        <w:rPr>
          <w:sz w:val="28"/>
          <w:szCs w:val="28"/>
          <w:lang w:val="uk-UA"/>
        </w:rPr>
        <w:t>ого державного контролю</w:t>
      </w:r>
      <w:r w:rsidR="005521C8" w:rsidRPr="00094CA3">
        <w:rPr>
          <w:sz w:val="28"/>
          <w:szCs w:val="28"/>
          <w:lang w:val="uk-UA"/>
        </w:rPr>
        <w:t xml:space="preserve"> </w:t>
      </w:r>
      <w:r w:rsidR="00A7516B" w:rsidRPr="00094CA3">
        <w:rPr>
          <w:sz w:val="28"/>
          <w:szCs w:val="28"/>
          <w:lang w:val="uk-UA"/>
        </w:rPr>
        <w:t>за дотриманням експортною потужністю нормативно-правових актів ЄС</w:t>
      </w:r>
      <w:r w:rsidR="005E455F" w:rsidRPr="00094CA3">
        <w:rPr>
          <w:sz w:val="28"/>
          <w:szCs w:val="28"/>
          <w:lang w:val="uk-UA"/>
        </w:rPr>
        <w:t xml:space="preserve">, зазначених в </w:t>
      </w:r>
      <w:r w:rsidR="005E455F" w:rsidRPr="00094CA3">
        <w:rPr>
          <w:bCs/>
          <w:sz w:val="28"/>
          <w:szCs w:val="28"/>
          <w:lang w:val="uk-UA"/>
        </w:rPr>
        <w:t>Виконавчому Регламенті Комісії (ЄС) № 2020/1158.</w:t>
      </w:r>
    </w:p>
    <w:p w14:paraId="053EA9AE" w14:textId="77777777" w:rsidR="00A7516B" w:rsidRPr="00094CA3" w:rsidRDefault="005E455F" w:rsidP="005521C8">
      <w:pPr>
        <w:spacing w:after="120"/>
        <w:ind w:firstLine="709"/>
        <w:jc w:val="both"/>
        <w:rPr>
          <w:color w:val="000000"/>
          <w:sz w:val="28"/>
          <w:szCs w:val="28"/>
          <w:lang w:val="uk-UA"/>
        </w:rPr>
      </w:pPr>
      <w:r w:rsidRPr="00094CA3">
        <w:rPr>
          <w:color w:val="000000"/>
          <w:sz w:val="28"/>
          <w:szCs w:val="28"/>
          <w:shd w:val="clear" w:color="auto" w:fill="FFFFFF"/>
          <w:lang w:val="uk-UA"/>
        </w:rPr>
        <w:t>8</w:t>
      </w:r>
      <w:r w:rsidR="00F074D5" w:rsidRPr="00094CA3">
        <w:rPr>
          <w:color w:val="000000"/>
          <w:sz w:val="28"/>
          <w:szCs w:val="28"/>
          <w:shd w:val="clear" w:color="auto" w:fill="FFFFFF"/>
          <w:lang w:val="uk-UA"/>
        </w:rPr>
        <w:t xml:space="preserve">. </w:t>
      </w:r>
      <w:r w:rsidR="00A7516B" w:rsidRPr="00094CA3">
        <w:rPr>
          <w:sz w:val="28"/>
          <w:szCs w:val="28"/>
          <w:lang w:val="uk-UA"/>
        </w:rPr>
        <w:t xml:space="preserve">Офіційні </w:t>
      </w:r>
      <w:r w:rsidR="003758AF" w:rsidRPr="00094CA3">
        <w:rPr>
          <w:sz w:val="28"/>
          <w:szCs w:val="28"/>
          <w:lang w:val="uk-UA"/>
        </w:rPr>
        <w:t>інспектори</w:t>
      </w:r>
      <w:r w:rsidR="00A7516B" w:rsidRPr="00094CA3">
        <w:rPr>
          <w:sz w:val="28"/>
          <w:szCs w:val="28"/>
          <w:lang w:val="uk-UA"/>
        </w:rPr>
        <w:t xml:space="preserve"> мають право </w:t>
      </w:r>
      <w:r w:rsidR="00A7516B" w:rsidRPr="00094CA3">
        <w:rPr>
          <w:color w:val="000000"/>
          <w:sz w:val="28"/>
          <w:szCs w:val="28"/>
          <w:lang w:val="uk-UA"/>
        </w:rPr>
        <w:t xml:space="preserve">видавати (заповнювати) ветеринарні сертифікати виключно, якщо вони володіють інформацією, яку вони засвідчують, або вона може бути ними перевірена. </w:t>
      </w:r>
    </w:p>
    <w:p w14:paraId="500019EE" w14:textId="0337DEE3" w:rsidR="00C31531" w:rsidRPr="00094CA3" w:rsidRDefault="005E455F" w:rsidP="00F074D5">
      <w:pPr>
        <w:spacing w:after="120"/>
        <w:ind w:firstLine="709"/>
        <w:jc w:val="both"/>
        <w:rPr>
          <w:color w:val="000000"/>
          <w:sz w:val="28"/>
          <w:szCs w:val="28"/>
          <w:shd w:val="clear" w:color="auto" w:fill="FFFFFF"/>
          <w:lang w:val="uk-UA"/>
        </w:rPr>
      </w:pPr>
      <w:r w:rsidRPr="00094CA3">
        <w:rPr>
          <w:color w:val="000000"/>
          <w:sz w:val="28"/>
          <w:szCs w:val="28"/>
          <w:shd w:val="clear" w:color="auto" w:fill="FFFFFF"/>
          <w:lang w:val="uk-UA"/>
        </w:rPr>
        <w:t xml:space="preserve">9. </w:t>
      </w:r>
      <w:r w:rsidR="00237BD7" w:rsidRPr="00094CA3">
        <w:rPr>
          <w:color w:val="000000"/>
          <w:sz w:val="28"/>
          <w:szCs w:val="28"/>
          <w:shd w:val="clear" w:color="auto" w:fill="FFFFFF"/>
          <w:lang w:val="uk-UA"/>
        </w:rPr>
        <w:t xml:space="preserve">Рішення про видачу </w:t>
      </w:r>
      <w:r w:rsidR="00DF6F24" w:rsidRPr="00094CA3">
        <w:rPr>
          <w:color w:val="000000"/>
          <w:sz w:val="28"/>
          <w:szCs w:val="28"/>
          <w:shd w:val="clear" w:color="auto" w:fill="FFFFFF"/>
          <w:lang w:val="uk-UA"/>
        </w:rPr>
        <w:t>форм</w:t>
      </w:r>
      <w:r w:rsidR="003758AF" w:rsidRPr="00094CA3">
        <w:rPr>
          <w:color w:val="000000"/>
          <w:sz w:val="28"/>
          <w:szCs w:val="28"/>
          <w:shd w:val="clear" w:color="auto" w:fill="FFFFFF"/>
          <w:lang w:val="uk-UA"/>
        </w:rPr>
        <w:t>и</w:t>
      </w:r>
      <w:r w:rsidR="00237BD7" w:rsidRPr="00094CA3">
        <w:rPr>
          <w:color w:val="000000"/>
          <w:sz w:val="28"/>
          <w:szCs w:val="28"/>
          <w:shd w:val="clear" w:color="auto" w:fill="FFFFFF"/>
          <w:lang w:val="uk-UA"/>
        </w:rPr>
        <w:t xml:space="preserve"> </w:t>
      </w:r>
      <w:r w:rsidR="003758AF" w:rsidRPr="00094CA3">
        <w:rPr>
          <w:color w:val="000000"/>
          <w:sz w:val="28"/>
          <w:szCs w:val="28"/>
          <w:shd w:val="clear" w:color="auto" w:fill="FFFFFF"/>
          <w:lang w:val="uk-UA"/>
        </w:rPr>
        <w:t>офіційного</w:t>
      </w:r>
      <w:r w:rsidR="00DF6F24" w:rsidRPr="00094CA3">
        <w:rPr>
          <w:color w:val="000000"/>
          <w:sz w:val="28"/>
          <w:szCs w:val="28"/>
          <w:shd w:val="clear" w:color="auto" w:fill="FFFFFF"/>
          <w:lang w:val="uk-UA"/>
        </w:rPr>
        <w:t xml:space="preserve"> </w:t>
      </w:r>
      <w:r w:rsidR="003758AF" w:rsidRPr="00094CA3">
        <w:rPr>
          <w:color w:val="000000"/>
          <w:sz w:val="28"/>
          <w:szCs w:val="28"/>
          <w:shd w:val="clear" w:color="auto" w:fill="FFFFFF"/>
          <w:lang w:val="uk-UA"/>
        </w:rPr>
        <w:t>сертифіката</w:t>
      </w:r>
      <w:r w:rsidR="00237BD7" w:rsidRPr="00094CA3">
        <w:rPr>
          <w:color w:val="000000"/>
          <w:sz w:val="28"/>
          <w:szCs w:val="28"/>
          <w:shd w:val="clear" w:color="auto" w:fill="FFFFFF"/>
          <w:lang w:val="uk-UA"/>
        </w:rPr>
        <w:t xml:space="preserve"> приймається за результатами безпосереднього огляду харчових продуктів</w:t>
      </w:r>
      <w:r w:rsidR="003758AF" w:rsidRPr="00094CA3">
        <w:rPr>
          <w:color w:val="000000"/>
          <w:sz w:val="28"/>
          <w:szCs w:val="28"/>
          <w:shd w:val="clear" w:color="auto" w:fill="FFFFFF"/>
          <w:lang w:val="uk-UA"/>
        </w:rPr>
        <w:t xml:space="preserve"> та за наявності чек-листа</w:t>
      </w:r>
      <w:r w:rsidR="004063A9" w:rsidRPr="00094CA3">
        <w:rPr>
          <w:color w:val="000000"/>
          <w:sz w:val="28"/>
          <w:szCs w:val="28"/>
          <w:shd w:val="clear" w:color="auto" w:fill="FFFFFF"/>
          <w:lang w:val="uk-UA"/>
        </w:rPr>
        <w:t>, який оформлюється оператором ринку</w:t>
      </w:r>
      <w:r w:rsidR="003758AF" w:rsidRPr="00094CA3">
        <w:rPr>
          <w:color w:val="000000"/>
          <w:sz w:val="28"/>
          <w:szCs w:val="28"/>
          <w:shd w:val="clear" w:color="auto" w:fill="FFFFFF"/>
          <w:lang w:val="uk-UA"/>
        </w:rPr>
        <w:t xml:space="preserve"> (додається)</w:t>
      </w:r>
      <w:r w:rsidR="00237BD7" w:rsidRPr="00094CA3">
        <w:rPr>
          <w:sz w:val="28"/>
          <w:szCs w:val="28"/>
          <w:lang w:val="uk-UA"/>
        </w:rPr>
        <w:t>.</w:t>
      </w:r>
    </w:p>
    <w:p w14:paraId="2EEF8F43" w14:textId="77777777" w:rsidR="00237BD7" w:rsidRPr="00094CA3" w:rsidRDefault="005E455F" w:rsidP="00551292">
      <w:pPr>
        <w:spacing w:after="120"/>
        <w:ind w:firstLine="709"/>
        <w:jc w:val="both"/>
        <w:rPr>
          <w:sz w:val="28"/>
          <w:szCs w:val="28"/>
          <w:lang w:val="uk-UA"/>
        </w:rPr>
      </w:pPr>
      <w:r w:rsidRPr="00094CA3">
        <w:rPr>
          <w:sz w:val="28"/>
          <w:szCs w:val="28"/>
          <w:lang w:val="uk-UA"/>
        </w:rPr>
        <w:t>10</w:t>
      </w:r>
      <w:r w:rsidR="00F074D5" w:rsidRPr="00094CA3">
        <w:rPr>
          <w:sz w:val="28"/>
          <w:szCs w:val="28"/>
          <w:lang w:val="uk-UA"/>
        </w:rPr>
        <w:t>.</w:t>
      </w:r>
      <w:r w:rsidR="00C31531" w:rsidRPr="00094CA3">
        <w:rPr>
          <w:sz w:val="28"/>
          <w:szCs w:val="28"/>
          <w:lang w:val="uk-UA"/>
        </w:rPr>
        <w:t xml:space="preserve"> Підпис пустого бланку</w:t>
      </w:r>
      <w:r w:rsidR="00237BD7" w:rsidRPr="00094CA3">
        <w:rPr>
          <w:sz w:val="28"/>
          <w:szCs w:val="28"/>
          <w:lang w:val="uk-UA"/>
        </w:rPr>
        <w:t xml:space="preserve"> </w:t>
      </w:r>
      <w:r w:rsidR="00C31531" w:rsidRPr="00094CA3">
        <w:rPr>
          <w:sz w:val="28"/>
          <w:szCs w:val="28"/>
          <w:lang w:val="uk-UA"/>
        </w:rPr>
        <w:t>офіційного сертифіката</w:t>
      </w:r>
      <w:r w:rsidR="00DF6F24" w:rsidRPr="00094CA3">
        <w:rPr>
          <w:sz w:val="28"/>
          <w:szCs w:val="28"/>
          <w:lang w:val="uk-UA"/>
        </w:rPr>
        <w:t xml:space="preserve"> </w:t>
      </w:r>
      <w:r w:rsidR="00237BD7" w:rsidRPr="00094CA3">
        <w:rPr>
          <w:sz w:val="28"/>
          <w:szCs w:val="28"/>
          <w:lang w:val="uk-UA"/>
        </w:rPr>
        <w:t>та/</w:t>
      </w:r>
      <w:r w:rsidR="00C31531" w:rsidRPr="00094CA3">
        <w:rPr>
          <w:sz w:val="28"/>
          <w:szCs w:val="28"/>
          <w:lang w:val="uk-UA"/>
        </w:rPr>
        <w:t>або не повністю заповненого та/або сертифіката</w:t>
      </w:r>
      <w:r w:rsidR="00237BD7" w:rsidRPr="00094CA3">
        <w:rPr>
          <w:sz w:val="28"/>
          <w:szCs w:val="28"/>
          <w:lang w:val="uk-UA"/>
        </w:rPr>
        <w:t xml:space="preserve"> на харчові продукти, які не підлягали їх особистому огляду або контролю – є неможливим.</w:t>
      </w:r>
    </w:p>
    <w:p w14:paraId="3757C1FA" w14:textId="25C47BFB" w:rsidR="008732DE" w:rsidRPr="00094CA3" w:rsidRDefault="005E455F" w:rsidP="008732DE">
      <w:pPr>
        <w:spacing w:after="120"/>
        <w:ind w:firstLine="709"/>
        <w:jc w:val="both"/>
        <w:rPr>
          <w:sz w:val="28"/>
          <w:szCs w:val="28"/>
          <w:lang w:val="uk-UA"/>
        </w:rPr>
      </w:pPr>
      <w:r w:rsidRPr="00094CA3">
        <w:rPr>
          <w:color w:val="000000"/>
          <w:sz w:val="28"/>
          <w:szCs w:val="28"/>
          <w:lang w:val="uk-UA"/>
        </w:rPr>
        <w:t xml:space="preserve">11. </w:t>
      </w:r>
      <w:r w:rsidR="008732DE" w:rsidRPr="00094CA3">
        <w:rPr>
          <w:color w:val="000000"/>
          <w:sz w:val="28"/>
          <w:szCs w:val="28"/>
          <w:lang w:val="uk-UA"/>
        </w:rPr>
        <w:t xml:space="preserve">Якщо </w:t>
      </w:r>
      <w:r w:rsidR="00C31531" w:rsidRPr="00094CA3">
        <w:rPr>
          <w:color w:val="000000"/>
          <w:sz w:val="28"/>
          <w:szCs w:val="28"/>
          <w:lang w:val="uk-UA"/>
        </w:rPr>
        <w:t>офіційний</w:t>
      </w:r>
      <w:r w:rsidR="00DF6F24" w:rsidRPr="00094CA3">
        <w:rPr>
          <w:color w:val="000000"/>
          <w:sz w:val="28"/>
          <w:szCs w:val="28"/>
          <w:lang w:val="uk-UA"/>
        </w:rPr>
        <w:t xml:space="preserve"> </w:t>
      </w:r>
      <w:r w:rsidR="008732DE" w:rsidRPr="00094CA3">
        <w:rPr>
          <w:color w:val="000000"/>
          <w:sz w:val="28"/>
          <w:szCs w:val="28"/>
          <w:lang w:val="uk-UA"/>
        </w:rPr>
        <w:t>сертифікат</w:t>
      </w:r>
      <w:r w:rsidR="00C31531" w:rsidRPr="00094CA3">
        <w:rPr>
          <w:color w:val="000000"/>
          <w:sz w:val="28"/>
          <w:szCs w:val="28"/>
          <w:lang w:val="uk-UA"/>
        </w:rPr>
        <w:t xml:space="preserve"> оформлюється (видає</w:t>
      </w:r>
      <w:r w:rsidR="008732DE" w:rsidRPr="00094CA3">
        <w:rPr>
          <w:color w:val="000000"/>
          <w:sz w:val="28"/>
          <w:szCs w:val="28"/>
          <w:lang w:val="uk-UA"/>
        </w:rPr>
        <w:t xml:space="preserve">ться) на підставі інших документів, </w:t>
      </w:r>
      <w:r w:rsidR="008732DE" w:rsidRPr="00094CA3">
        <w:rPr>
          <w:sz w:val="28"/>
          <w:szCs w:val="28"/>
          <w:lang w:val="uk-UA"/>
        </w:rPr>
        <w:t xml:space="preserve">офіційний </w:t>
      </w:r>
      <w:r w:rsidR="00DF6F24" w:rsidRPr="00094CA3">
        <w:rPr>
          <w:sz w:val="28"/>
          <w:szCs w:val="28"/>
          <w:lang w:val="uk-UA"/>
        </w:rPr>
        <w:t>інспектор</w:t>
      </w:r>
      <w:r w:rsidR="008732DE" w:rsidRPr="00094CA3">
        <w:rPr>
          <w:sz w:val="28"/>
          <w:szCs w:val="28"/>
          <w:lang w:val="uk-UA"/>
        </w:rPr>
        <w:t>, який підписує сертифікат, повинен мати цей документ.</w:t>
      </w:r>
    </w:p>
    <w:p w14:paraId="3CB955FC" w14:textId="77777777" w:rsidR="00F20CA5" w:rsidRPr="00094CA3" w:rsidRDefault="005E455F" w:rsidP="00DF6F24">
      <w:pPr>
        <w:spacing w:after="120"/>
        <w:ind w:firstLine="709"/>
        <w:jc w:val="both"/>
        <w:rPr>
          <w:sz w:val="28"/>
          <w:szCs w:val="28"/>
          <w:lang w:val="uk-UA"/>
        </w:rPr>
      </w:pPr>
      <w:r w:rsidRPr="00094CA3">
        <w:rPr>
          <w:sz w:val="28"/>
          <w:szCs w:val="28"/>
          <w:lang w:val="uk-UA"/>
        </w:rPr>
        <w:t>12</w:t>
      </w:r>
      <w:r w:rsidR="00F074D5" w:rsidRPr="00094CA3">
        <w:rPr>
          <w:sz w:val="28"/>
          <w:szCs w:val="28"/>
          <w:lang w:val="uk-UA"/>
        </w:rPr>
        <w:t>.</w:t>
      </w:r>
      <w:r w:rsidR="00237BD7" w:rsidRPr="00094CA3">
        <w:rPr>
          <w:sz w:val="28"/>
          <w:szCs w:val="28"/>
          <w:lang w:val="uk-UA"/>
        </w:rPr>
        <w:t xml:space="preserve"> </w:t>
      </w:r>
      <w:r w:rsidR="00C31531" w:rsidRPr="00094CA3">
        <w:rPr>
          <w:sz w:val="28"/>
          <w:szCs w:val="28"/>
          <w:lang w:val="uk-UA"/>
        </w:rPr>
        <w:t>Виданий офіційний</w:t>
      </w:r>
      <w:r w:rsidR="00237BD7" w:rsidRPr="00094CA3">
        <w:rPr>
          <w:sz w:val="28"/>
          <w:szCs w:val="28"/>
          <w:lang w:val="uk-UA"/>
        </w:rPr>
        <w:t xml:space="preserve"> сертифікат</w:t>
      </w:r>
      <w:r w:rsidR="00C31531" w:rsidRPr="00094CA3">
        <w:rPr>
          <w:sz w:val="28"/>
          <w:szCs w:val="28"/>
          <w:lang w:val="uk-UA"/>
        </w:rPr>
        <w:t xml:space="preserve"> обліковує</w:t>
      </w:r>
      <w:r w:rsidR="00237BD7" w:rsidRPr="00094CA3">
        <w:rPr>
          <w:sz w:val="28"/>
          <w:szCs w:val="28"/>
          <w:lang w:val="uk-UA"/>
        </w:rPr>
        <w:t>ться у журналі реєстрації видачі міжнародних сертифікатів за встановленою формою</w:t>
      </w:r>
      <w:r w:rsidR="008732DE" w:rsidRPr="00094CA3">
        <w:rPr>
          <w:sz w:val="28"/>
          <w:szCs w:val="28"/>
          <w:lang w:val="uk-UA"/>
        </w:rPr>
        <w:t xml:space="preserve"> з метою забезпечення цілісності (непереривності) сертифікації</w:t>
      </w:r>
      <w:r w:rsidR="00237BD7" w:rsidRPr="00094CA3">
        <w:rPr>
          <w:sz w:val="28"/>
          <w:szCs w:val="28"/>
          <w:lang w:val="uk-UA"/>
        </w:rPr>
        <w:t>.</w:t>
      </w:r>
    </w:p>
    <w:p w14:paraId="2D2466EF" w14:textId="77777777" w:rsidR="008732DE" w:rsidRPr="00094CA3" w:rsidRDefault="00463422" w:rsidP="008732DE">
      <w:pPr>
        <w:spacing w:after="120"/>
        <w:ind w:firstLine="709"/>
        <w:jc w:val="both"/>
        <w:rPr>
          <w:sz w:val="28"/>
          <w:szCs w:val="28"/>
          <w:lang w:val="uk-UA"/>
        </w:rPr>
      </w:pPr>
      <w:r w:rsidRPr="00094CA3">
        <w:rPr>
          <w:sz w:val="28"/>
          <w:szCs w:val="28"/>
          <w:lang w:val="uk-UA"/>
        </w:rPr>
        <w:t>1</w:t>
      </w:r>
      <w:r w:rsidR="005E455F" w:rsidRPr="00094CA3">
        <w:rPr>
          <w:sz w:val="28"/>
          <w:szCs w:val="28"/>
          <w:lang w:val="uk-UA"/>
        </w:rPr>
        <w:t>3</w:t>
      </w:r>
      <w:r w:rsidR="008732DE" w:rsidRPr="00094CA3">
        <w:rPr>
          <w:sz w:val="28"/>
          <w:szCs w:val="28"/>
          <w:lang w:val="uk-UA"/>
        </w:rPr>
        <w:t xml:space="preserve">. </w:t>
      </w:r>
      <w:r w:rsidR="00C31531" w:rsidRPr="00094CA3">
        <w:rPr>
          <w:sz w:val="28"/>
          <w:szCs w:val="28"/>
          <w:lang w:val="uk-UA"/>
        </w:rPr>
        <w:t>Офіційний</w:t>
      </w:r>
      <w:r w:rsidR="008732DE" w:rsidRPr="00094CA3">
        <w:rPr>
          <w:sz w:val="28"/>
          <w:szCs w:val="28"/>
          <w:lang w:val="uk-UA"/>
        </w:rPr>
        <w:t xml:space="preserve"> сертифікат</w:t>
      </w:r>
      <w:r w:rsidR="00C31531" w:rsidRPr="00094CA3">
        <w:rPr>
          <w:sz w:val="28"/>
          <w:szCs w:val="28"/>
          <w:lang w:val="uk-UA"/>
        </w:rPr>
        <w:t>, який</w:t>
      </w:r>
      <w:r w:rsidR="00DF6F24" w:rsidRPr="00094CA3">
        <w:rPr>
          <w:sz w:val="28"/>
          <w:szCs w:val="28"/>
          <w:lang w:val="uk-UA"/>
        </w:rPr>
        <w:t xml:space="preserve"> </w:t>
      </w:r>
      <w:r w:rsidR="008732DE" w:rsidRPr="00094CA3">
        <w:rPr>
          <w:sz w:val="28"/>
          <w:szCs w:val="28"/>
          <w:lang w:val="uk-UA"/>
        </w:rPr>
        <w:t>підпис</w:t>
      </w:r>
      <w:r w:rsidR="00C31531" w:rsidRPr="00094CA3">
        <w:rPr>
          <w:sz w:val="28"/>
          <w:szCs w:val="28"/>
          <w:lang w:val="uk-UA"/>
        </w:rPr>
        <w:t>ує</w:t>
      </w:r>
      <w:r w:rsidR="008732DE" w:rsidRPr="00094CA3">
        <w:rPr>
          <w:sz w:val="28"/>
          <w:szCs w:val="28"/>
          <w:lang w:val="uk-UA"/>
        </w:rPr>
        <w:t xml:space="preserve">ться офіційним </w:t>
      </w:r>
      <w:r w:rsidR="00C31531" w:rsidRPr="00094CA3">
        <w:rPr>
          <w:sz w:val="28"/>
          <w:szCs w:val="28"/>
          <w:lang w:val="uk-UA"/>
        </w:rPr>
        <w:t>інспектором має бути складений</w:t>
      </w:r>
      <w:r w:rsidR="008732DE" w:rsidRPr="00094CA3">
        <w:rPr>
          <w:sz w:val="28"/>
          <w:szCs w:val="28"/>
          <w:lang w:val="uk-UA"/>
        </w:rPr>
        <w:t xml:space="preserve"> як мінімум на мові, яка є йому зрозумілою та однією із офіційних мов країни-призначення.</w:t>
      </w:r>
    </w:p>
    <w:p w14:paraId="688DB61D" w14:textId="77777777" w:rsidR="00BC0C44" w:rsidRPr="00094CA3" w:rsidRDefault="0096187B" w:rsidP="00BC0C44">
      <w:pPr>
        <w:spacing w:after="120"/>
        <w:ind w:firstLine="709"/>
        <w:jc w:val="both"/>
        <w:rPr>
          <w:sz w:val="28"/>
          <w:szCs w:val="28"/>
          <w:lang w:val="uk-UA"/>
        </w:rPr>
      </w:pPr>
      <w:bookmarkStart w:id="0" w:name="o34"/>
      <w:bookmarkEnd w:id="0"/>
      <w:r w:rsidRPr="00094CA3">
        <w:rPr>
          <w:sz w:val="28"/>
          <w:szCs w:val="28"/>
          <w:lang w:val="uk-UA"/>
        </w:rPr>
        <w:t xml:space="preserve">14. </w:t>
      </w:r>
      <w:r w:rsidR="00BC0C44" w:rsidRPr="00094CA3">
        <w:rPr>
          <w:sz w:val="28"/>
          <w:szCs w:val="28"/>
          <w:lang w:val="uk-UA"/>
        </w:rPr>
        <w:t>Окремий сертифікат подається до кожного вантажу відправлення товарів, які експортуються до одного місця призначення з території, з якої дозволено експорт до ЄС та транспортуються в одному залізничному вагоні, вантажному автомобілі, літаку чи кораблі.</w:t>
      </w:r>
    </w:p>
    <w:p w14:paraId="1F9067D4" w14:textId="77777777" w:rsidR="00BC0C44" w:rsidRPr="00094CA3" w:rsidRDefault="00BC0C44" w:rsidP="00BC0C44">
      <w:pPr>
        <w:spacing w:after="120"/>
        <w:ind w:firstLine="709"/>
        <w:jc w:val="both"/>
        <w:rPr>
          <w:bCs/>
          <w:sz w:val="28"/>
          <w:szCs w:val="28"/>
          <w:lang w:val="uk-UA"/>
        </w:rPr>
      </w:pPr>
      <w:r w:rsidRPr="00094CA3">
        <w:rPr>
          <w:bCs/>
          <w:color w:val="000000"/>
          <w:kern w:val="2"/>
          <w:sz w:val="28"/>
          <w:szCs w:val="28"/>
          <w:lang w:val="uk-UA"/>
        </w:rPr>
        <w:t>Колір підпису повинен відрізнятися від кольору друкованого тексту. Таке ж правило застосовується і до печатки, окрім водяних знаків та печаток для тиснення.</w:t>
      </w:r>
    </w:p>
    <w:p w14:paraId="01EBFC12" w14:textId="77777777" w:rsidR="00BC0C44" w:rsidRPr="00094CA3" w:rsidRDefault="00BC0C44" w:rsidP="00BC0C44">
      <w:pPr>
        <w:spacing w:after="120"/>
        <w:ind w:firstLine="709"/>
        <w:jc w:val="both"/>
        <w:rPr>
          <w:sz w:val="28"/>
          <w:szCs w:val="28"/>
          <w:lang w:val="uk-UA"/>
        </w:rPr>
      </w:pPr>
      <w:r w:rsidRPr="00094CA3">
        <w:rPr>
          <w:color w:val="000000"/>
          <w:kern w:val="2"/>
          <w:sz w:val="28"/>
          <w:szCs w:val="28"/>
          <w:lang w:val="uk-UA"/>
        </w:rPr>
        <w:t xml:space="preserve">Якщо до </w:t>
      </w:r>
      <w:r w:rsidR="00C31531" w:rsidRPr="00094CA3">
        <w:rPr>
          <w:color w:val="000000"/>
          <w:kern w:val="2"/>
          <w:sz w:val="28"/>
          <w:szCs w:val="28"/>
          <w:lang w:val="uk-UA"/>
        </w:rPr>
        <w:t>офіційного сертифіката</w:t>
      </w:r>
      <w:r w:rsidRPr="00094CA3">
        <w:rPr>
          <w:color w:val="000000"/>
          <w:kern w:val="2"/>
          <w:sz w:val="28"/>
          <w:szCs w:val="28"/>
          <w:lang w:val="uk-UA"/>
        </w:rPr>
        <w:t xml:space="preserve"> додаються додаткові аркуші для потреб ідентифікації позицій вантажу-відправлення, такі додаткові сторінки вважаються невід’ємною частиною сертифіката, та на кожній з таких сторінок проставляється підпис і печатка офіційного </w:t>
      </w:r>
      <w:r w:rsidR="00DF6F24" w:rsidRPr="00094CA3">
        <w:rPr>
          <w:color w:val="000000"/>
          <w:kern w:val="2"/>
          <w:sz w:val="28"/>
          <w:szCs w:val="28"/>
          <w:lang w:val="uk-UA"/>
        </w:rPr>
        <w:t>інспектора</w:t>
      </w:r>
      <w:r w:rsidRPr="00094CA3">
        <w:rPr>
          <w:color w:val="000000"/>
          <w:kern w:val="2"/>
          <w:sz w:val="28"/>
          <w:szCs w:val="28"/>
          <w:lang w:val="uk-UA"/>
        </w:rPr>
        <w:t>.</w:t>
      </w:r>
    </w:p>
    <w:p w14:paraId="55320007" w14:textId="77777777" w:rsidR="00605D18" w:rsidRPr="00094CA3" w:rsidRDefault="00605D18" w:rsidP="00605D18">
      <w:pPr>
        <w:spacing w:after="120"/>
        <w:ind w:firstLine="709"/>
        <w:jc w:val="both"/>
        <w:rPr>
          <w:sz w:val="28"/>
          <w:szCs w:val="28"/>
          <w:u w:val="single"/>
          <w:lang w:val="uk-UA"/>
        </w:rPr>
      </w:pPr>
      <w:r w:rsidRPr="00094CA3">
        <w:rPr>
          <w:sz w:val="28"/>
          <w:szCs w:val="28"/>
          <w:u w:val="single"/>
          <w:lang w:val="uk-UA"/>
        </w:rPr>
        <w:t xml:space="preserve">Офіційний </w:t>
      </w:r>
      <w:r w:rsidR="00DF6F24" w:rsidRPr="00094CA3">
        <w:rPr>
          <w:sz w:val="28"/>
          <w:szCs w:val="28"/>
          <w:u w:val="single"/>
          <w:lang w:val="uk-UA"/>
        </w:rPr>
        <w:t>інспектор</w:t>
      </w:r>
      <w:r w:rsidRPr="00094CA3">
        <w:rPr>
          <w:sz w:val="28"/>
          <w:szCs w:val="28"/>
          <w:lang w:val="uk-UA"/>
        </w:rPr>
        <w:t>.</w:t>
      </w:r>
    </w:p>
    <w:p w14:paraId="7A37DCF1" w14:textId="77777777" w:rsidR="00605D18" w:rsidRPr="00094CA3" w:rsidRDefault="00605D18" w:rsidP="00605D18">
      <w:pPr>
        <w:spacing w:after="120"/>
        <w:ind w:firstLine="709"/>
        <w:jc w:val="both"/>
        <w:rPr>
          <w:sz w:val="28"/>
          <w:szCs w:val="28"/>
          <w:lang w:val="uk-UA"/>
        </w:rPr>
      </w:pPr>
      <w:r w:rsidRPr="00094CA3">
        <w:rPr>
          <w:sz w:val="28"/>
          <w:szCs w:val="28"/>
          <w:u w:val="single"/>
          <w:lang w:val="uk-UA"/>
        </w:rPr>
        <w:t>Ім’я</w:t>
      </w:r>
      <w:r w:rsidRPr="00094CA3">
        <w:rPr>
          <w:sz w:val="28"/>
          <w:szCs w:val="28"/>
          <w:lang w:val="uk-UA"/>
        </w:rPr>
        <w:t xml:space="preserve"> – вводиться за допомогою печатного пристрою ім’я та прізвище офіційного </w:t>
      </w:r>
      <w:r w:rsidR="00DF6F24" w:rsidRPr="00094CA3">
        <w:rPr>
          <w:sz w:val="28"/>
          <w:szCs w:val="28"/>
          <w:lang w:val="uk-UA"/>
        </w:rPr>
        <w:t>інспектора</w:t>
      </w:r>
      <w:r w:rsidRPr="00094CA3">
        <w:rPr>
          <w:sz w:val="28"/>
          <w:szCs w:val="28"/>
          <w:lang w:val="uk-UA"/>
        </w:rPr>
        <w:t xml:space="preserve"> в сфері якого знаходиться дане підприємство. </w:t>
      </w:r>
    </w:p>
    <w:p w14:paraId="4C23F692" w14:textId="77777777" w:rsidR="00FF1BEE" w:rsidRPr="00094CA3" w:rsidRDefault="00FF1BEE" w:rsidP="00FF1BEE">
      <w:pPr>
        <w:spacing w:after="120"/>
        <w:ind w:firstLine="709"/>
        <w:jc w:val="both"/>
        <w:rPr>
          <w:sz w:val="28"/>
          <w:szCs w:val="28"/>
          <w:lang w:val="uk-UA"/>
        </w:rPr>
      </w:pPr>
      <w:r w:rsidRPr="00094CA3">
        <w:rPr>
          <w:sz w:val="28"/>
          <w:szCs w:val="28"/>
          <w:u w:val="single"/>
          <w:lang w:val="uk-UA"/>
        </w:rPr>
        <w:t>Печатка</w:t>
      </w:r>
      <w:r w:rsidRPr="00094CA3">
        <w:rPr>
          <w:sz w:val="28"/>
          <w:szCs w:val="28"/>
          <w:lang w:val="uk-UA"/>
        </w:rPr>
        <w:t xml:space="preserve"> – повинна бути живою (мокрою, </w:t>
      </w:r>
      <w:r w:rsidRPr="00094CA3">
        <w:rPr>
          <w:b/>
          <w:sz w:val="28"/>
          <w:szCs w:val="28"/>
          <w:lang w:val="uk-UA"/>
        </w:rPr>
        <w:t>не чорного кольору</w:t>
      </w:r>
      <w:r w:rsidRPr="00094CA3">
        <w:rPr>
          <w:sz w:val="28"/>
          <w:szCs w:val="28"/>
          <w:lang w:val="uk-UA"/>
        </w:rPr>
        <w:t xml:space="preserve">) із </w:t>
      </w:r>
      <w:r w:rsidRPr="00094CA3">
        <w:rPr>
          <w:b/>
          <w:sz w:val="28"/>
          <w:szCs w:val="28"/>
          <w:lang w:val="uk-UA"/>
        </w:rPr>
        <w:t xml:space="preserve">індивідуальним номером офіційної державної </w:t>
      </w:r>
      <w:r w:rsidR="00605D18" w:rsidRPr="00094CA3">
        <w:rPr>
          <w:b/>
          <w:sz w:val="28"/>
          <w:szCs w:val="28"/>
          <w:lang w:val="uk-UA"/>
        </w:rPr>
        <w:t xml:space="preserve">установи, до сфери контролю якого відноситься </w:t>
      </w:r>
      <w:r w:rsidRPr="00094CA3">
        <w:rPr>
          <w:b/>
          <w:sz w:val="28"/>
          <w:szCs w:val="28"/>
          <w:lang w:val="uk-UA"/>
        </w:rPr>
        <w:t>дан</w:t>
      </w:r>
      <w:r w:rsidR="00605D18" w:rsidRPr="00094CA3">
        <w:rPr>
          <w:b/>
          <w:sz w:val="28"/>
          <w:szCs w:val="28"/>
          <w:lang w:val="uk-UA"/>
        </w:rPr>
        <w:t>е</w:t>
      </w:r>
      <w:r w:rsidRPr="00094CA3">
        <w:rPr>
          <w:b/>
          <w:sz w:val="28"/>
          <w:szCs w:val="28"/>
          <w:lang w:val="uk-UA"/>
        </w:rPr>
        <w:t xml:space="preserve"> підприємства</w:t>
      </w:r>
      <w:r w:rsidRPr="00094CA3">
        <w:rPr>
          <w:sz w:val="28"/>
          <w:szCs w:val="28"/>
          <w:lang w:val="uk-UA"/>
        </w:rPr>
        <w:t xml:space="preserve"> із вказаною по колу установою(ами), або при відсутності – гербовою. </w:t>
      </w:r>
    </w:p>
    <w:p w14:paraId="1AB723F8" w14:textId="77777777" w:rsidR="00FF1BEE" w:rsidRPr="00094CA3" w:rsidRDefault="00FF1BEE" w:rsidP="00FF1BEE">
      <w:pPr>
        <w:ind w:firstLine="709"/>
        <w:jc w:val="both"/>
        <w:rPr>
          <w:sz w:val="28"/>
          <w:szCs w:val="28"/>
          <w:u w:val="single"/>
          <w:lang w:val="uk-UA"/>
        </w:rPr>
      </w:pPr>
    </w:p>
    <w:p w14:paraId="7EEBAE44" w14:textId="77777777" w:rsidR="00FF1BEE" w:rsidRPr="00094CA3" w:rsidRDefault="00FF1BEE" w:rsidP="00FF1BEE">
      <w:pPr>
        <w:ind w:firstLine="709"/>
        <w:jc w:val="both"/>
        <w:rPr>
          <w:sz w:val="28"/>
          <w:szCs w:val="28"/>
          <w:lang w:val="uk-UA"/>
        </w:rPr>
      </w:pPr>
      <w:r w:rsidRPr="00094CA3">
        <w:rPr>
          <w:sz w:val="28"/>
          <w:szCs w:val="28"/>
          <w:u w:val="single"/>
          <w:lang w:val="uk-UA"/>
        </w:rPr>
        <w:lastRenderedPageBreak/>
        <w:t xml:space="preserve">Кваліфікація та посада </w:t>
      </w:r>
      <w:r w:rsidRPr="00094CA3">
        <w:rPr>
          <w:sz w:val="28"/>
          <w:szCs w:val="28"/>
          <w:lang w:val="uk-UA"/>
        </w:rPr>
        <w:t>– вводиться за допомогою печатного пристрою.</w:t>
      </w:r>
    </w:p>
    <w:p w14:paraId="32896A5A" w14:textId="77777777" w:rsidR="00FF1BEE" w:rsidRPr="00094CA3" w:rsidRDefault="00FF1BEE" w:rsidP="00FF1BEE">
      <w:pPr>
        <w:spacing w:after="120"/>
        <w:ind w:firstLine="709"/>
        <w:jc w:val="both"/>
        <w:rPr>
          <w:sz w:val="28"/>
          <w:szCs w:val="28"/>
          <w:lang w:val="uk-UA"/>
        </w:rPr>
      </w:pPr>
      <w:r w:rsidRPr="00094CA3">
        <w:rPr>
          <w:sz w:val="28"/>
          <w:szCs w:val="28"/>
          <w:u w:val="single"/>
          <w:lang w:val="uk-UA"/>
        </w:rPr>
        <w:t>Підпис</w:t>
      </w:r>
      <w:r w:rsidRPr="00094CA3">
        <w:rPr>
          <w:b/>
          <w:sz w:val="28"/>
          <w:szCs w:val="28"/>
          <w:lang w:val="uk-UA"/>
        </w:rPr>
        <w:t xml:space="preserve"> – Тільки власноруч не чорним чорнилом!</w:t>
      </w:r>
    </w:p>
    <w:p w14:paraId="5CC1DE14" w14:textId="77777777" w:rsidR="00FF1BEE" w:rsidRPr="00094CA3" w:rsidRDefault="00FF1BEE" w:rsidP="00FF1BEE">
      <w:pPr>
        <w:spacing w:after="120"/>
        <w:ind w:firstLine="709"/>
        <w:jc w:val="both"/>
        <w:rPr>
          <w:sz w:val="28"/>
          <w:szCs w:val="28"/>
          <w:lang w:val="uk-UA"/>
        </w:rPr>
      </w:pPr>
      <w:r w:rsidRPr="00094CA3">
        <w:rPr>
          <w:sz w:val="28"/>
          <w:szCs w:val="28"/>
          <w:lang w:val="uk-UA"/>
        </w:rPr>
        <w:t xml:space="preserve">В нижньому правому куті кожної сторінки необхідно поставити підпис та печатку, засвідчивши таким чином кожну сторінку сертифікату. Листки скріпити між собою степлером, на місці скріплення завірити печаткою, таким чином, щоб усі сторінки утворювали єдине ціле і не могли бути розділені. </w:t>
      </w:r>
    </w:p>
    <w:p w14:paraId="147187E0" w14:textId="2D3DCE0F" w:rsidR="00C31531" w:rsidRPr="00094CA3" w:rsidRDefault="00C31531" w:rsidP="00C31531">
      <w:pPr>
        <w:spacing w:after="120"/>
        <w:ind w:firstLine="709"/>
        <w:jc w:val="both"/>
        <w:rPr>
          <w:rStyle w:val="a3"/>
          <w:sz w:val="28"/>
          <w:szCs w:val="28"/>
          <w:lang w:val="uk-UA"/>
        </w:rPr>
      </w:pPr>
      <w:r w:rsidRPr="00094CA3">
        <w:rPr>
          <w:sz w:val="28"/>
          <w:szCs w:val="28"/>
          <w:lang w:val="uk-UA"/>
        </w:rPr>
        <w:t xml:space="preserve">Заповнення офіційного сертифіката здійснюється з урахуванням вимог викладених у Частині І Додатку IV Виконавчого Регламенту Комісії (ЄС) 2020/1158 щодо умов, які регулюють імпорт харчових продуктів та кормів, що походять із третіх країн, після випадку на Чорнобильській Атомній Електростанції: </w:t>
      </w:r>
      <w:hyperlink r:id="rId7" w:history="1">
        <w:r w:rsidRPr="00094CA3">
          <w:rPr>
            <w:rStyle w:val="a3"/>
            <w:sz w:val="28"/>
            <w:szCs w:val="28"/>
            <w:lang w:val="uk-UA"/>
          </w:rPr>
          <w:t>https://eur-lex.europa.eu/legal-content/EN/TXT/?uri=uriserv%3AOJ.L_.2020.257.01.0001.01.ENG&amp;toc=OJ%3AL%3A2020%3A257%3ATOC</w:t>
        </w:r>
      </w:hyperlink>
    </w:p>
    <w:p w14:paraId="3716F030" w14:textId="06093A02" w:rsidR="00CA243B" w:rsidRPr="00094CA3" w:rsidRDefault="00CA243B" w:rsidP="00C31531">
      <w:pPr>
        <w:spacing w:after="120"/>
        <w:ind w:firstLine="709"/>
        <w:jc w:val="both"/>
        <w:rPr>
          <w:rStyle w:val="a3"/>
          <w:sz w:val="28"/>
          <w:szCs w:val="28"/>
          <w:lang w:val="uk-UA"/>
        </w:rPr>
      </w:pPr>
    </w:p>
    <w:p w14:paraId="04F0A2B4" w14:textId="48C8E8CA" w:rsidR="000721E9" w:rsidRPr="00094CA3" w:rsidRDefault="000721E9" w:rsidP="000721E9">
      <w:pPr>
        <w:shd w:val="clear" w:color="auto" w:fill="FFFFFF"/>
        <w:ind w:left="5954"/>
        <w:rPr>
          <w:sz w:val="28"/>
          <w:szCs w:val="28"/>
          <w:lang w:val="uk-UA"/>
        </w:rPr>
      </w:pPr>
      <w:r w:rsidRPr="00094CA3">
        <w:rPr>
          <w:sz w:val="28"/>
          <w:szCs w:val="28"/>
          <w:lang w:val="uk-UA"/>
        </w:rPr>
        <w:t xml:space="preserve">До пункту 9 </w:t>
      </w:r>
    </w:p>
    <w:p w14:paraId="5E977A1A" w14:textId="4846C035" w:rsidR="000721E9" w:rsidRPr="00094CA3" w:rsidRDefault="000721E9" w:rsidP="000721E9">
      <w:pPr>
        <w:shd w:val="clear" w:color="auto" w:fill="FFFFFF"/>
        <w:ind w:left="5954"/>
        <w:rPr>
          <w:sz w:val="28"/>
          <w:szCs w:val="28"/>
          <w:lang w:val="uk-UA"/>
        </w:rPr>
      </w:pPr>
      <w:r w:rsidRPr="00094CA3">
        <w:rPr>
          <w:sz w:val="28"/>
          <w:szCs w:val="28"/>
          <w:lang w:val="uk-UA"/>
        </w:rPr>
        <w:t>Методичних рекомендацій</w:t>
      </w:r>
    </w:p>
    <w:p w14:paraId="02951468" w14:textId="77777777" w:rsidR="000721E9" w:rsidRPr="00094CA3" w:rsidRDefault="000721E9" w:rsidP="000721E9">
      <w:pPr>
        <w:shd w:val="clear" w:color="auto" w:fill="FFFFFF"/>
        <w:rPr>
          <w:b/>
          <w:color w:val="000000"/>
          <w:sz w:val="28"/>
          <w:szCs w:val="28"/>
          <w:lang w:val="uk-UA" w:eastAsia="uk-UA"/>
        </w:rPr>
      </w:pPr>
    </w:p>
    <w:p w14:paraId="16B71241" w14:textId="25F36183" w:rsidR="00CA243B" w:rsidRPr="00094CA3" w:rsidRDefault="00CA243B" w:rsidP="00CA243B">
      <w:pPr>
        <w:shd w:val="clear" w:color="auto" w:fill="FFFFFF"/>
        <w:jc w:val="center"/>
        <w:rPr>
          <w:b/>
          <w:color w:val="000000"/>
          <w:sz w:val="28"/>
          <w:szCs w:val="28"/>
          <w:lang w:val="uk-UA" w:eastAsia="uk-UA"/>
        </w:rPr>
      </w:pPr>
      <w:r w:rsidRPr="00094CA3">
        <w:rPr>
          <w:b/>
          <w:color w:val="000000"/>
          <w:sz w:val="28"/>
          <w:szCs w:val="28"/>
          <w:lang w:val="uk-UA" w:eastAsia="uk-UA"/>
        </w:rPr>
        <w:t>Чек-лист</w:t>
      </w:r>
    </w:p>
    <w:p w14:paraId="08440A4E" w14:textId="736B29E1" w:rsidR="00CA243B" w:rsidRPr="00094CA3" w:rsidRDefault="00557AC3" w:rsidP="00CA243B">
      <w:pPr>
        <w:shd w:val="clear" w:color="auto" w:fill="FFFFFF"/>
        <w:jc w:val="center"/>
        <w:rPr>
          <w:b/>
          <w:color w:val="000000"/>
          <w:sz w:val="28"/>
          <w:szCs w:val="28"/>
          <w:lang w:val="uk-UA" w:eastAsia="uk-UA"/>
        </w:rPr>
      </w:pPr>
      <w:r>
        <w:rPr>
          <w:b/>
          <w:color w:val="000000"/>
          <w:sz w:val="28"/>
          <w:szCs w:val="28"/>
          <w:lang w:val="uk-UA" w:eastAsia="uk-UA"/>
        </w:rPr>
        <w:t>гарантій</w:t>
      </w:r>
      <w:r w:rsidR="00CA243B" w:rsidRPr="00094CA3">
        <w:rPr>
          <w:b/>
          <w:color w:val="000000"/>
          <w:sz w:val="28"/>
          <w:szCs w:val="28"/>
          <w:lang w:val="uk-UA" w:eastAsia="uk-UA"/>
        </w:rPr>
        <w:t xml:space="preserve"> експортера ягід до Європейського Союзу</w:t>
      </w:r>
    </w:p>
    <w:p w14:paraId="354BF8C6" w14:textId="77777777" w:rsidR="00CA243B" w:rsidRPr="00094CA3" w:rsidRDefault="00CA243B" w:rsidP="00CA243B">
      <w:pPr>
        <w:rPr>
          <w:sz w:val="28"/>
          <w:szCs w:val="28"/>
          <w:lang w:val="uk-UA"/>
        </w:rPr>
      </w:pPr>
    </w:p>
    <w:p w14:paraId="3E93A4BD" w14:textId="69DD0E69" w:rsidR="00CA243B" w:rsidRDefault="00CA243B" w:rsidP="00CA243B">
      <w:pPr>
        <w:rPr>
          <w:sz w:val="28"/>
          <w:szCs w:val="28"/>
          <w:lang w:val="uk-UA"/>
        </w:rPr>
      </w:pPr>
      <w:r w:rsidRPr="00094CA3">
        <w:rPr>
          <w:sz w:val="28"/>
          <w:szCs w:val="28"/>
          <w:lang w:val="uk-UA"/>
        </w:rPr>
        <w:t>Назва оператора ринку (експортера)</w:t>
      </w:r>
      <w:r w:rsidR="00CE4E4B">
        <w:rPr>
          <w:sz w:val="28"/>
          <w:szCs w:val="28"/>
          <w:lang w:val="uk-UA"/>
        </w:rPr>
        <w:t xml:space="preserve"> та його адреса</w:t>
      </w:r>
      <w:r w:rsidRPr="00094CA3">
        <w:rPr>
          <w:sz w:val="28"/>
          <w:szCs w:val="28"/>
          <w:lang w:val="uk-UA"/>
        </w:rPr>
        <w:t>: _______________________</w:t>
      </w:r>
    </w:p>
    <w:p w14:paraId="7A4A69AB" w14:textId="40BA2FBF" w:rsidR="00CE4E4B" w:rsidRPr="00094CA3" w:rsidRDefault="00CE4E4B" w:rsidP="00CA243B">
      <w:pPr>
        <w:rPr>
          <w:sz w:val="28"/>
          <w:szCs w:val="28"/>
          <w:lang w:val="uk-UA"/>
        </w:rPr>
      </w:pPr>
      <w:r>
        <w:rPr>
          <w:sz w:val="28"/>
          <w:szCs w:val="28"/>
          <w:lang w:val="uk-UA"/>
        </w:rPr>
        <w:t>____________________________________________________________________</w:t>
      </w:r>
    </w:p>
    <w:p w14:paraId="4123B436" w14:textId="77777777" w:rsidR="00CA243B" w:rsidRPr="00094CA3" w:rsidRDefault="00CA243B" w:rsidP="00CA243B">
      <w:pPr>
        <w:rPr>
          <w:sz w:val="28"/>
          <w:szCs w:val="28"/>
          <w:lang w:val="uk-UA"/>
        </w:rPr>
      </w:pPr>
    </w:p>
    <w:p w14:paraId="117F9663" w14:textId="7E3549AF" w:rsidR="00CE4E4B" w:rsidRDefault="00CE4E4B" w:rsidP="00CA243B">
      <w:pPr>
        <w:rPr>
          <w:sz w:val="28"/>
          <w:szCs w:val="28"/>
          <w:lang w:val="uk-UA"/>
        </w:rPr>
      </w:pPr>
      <w:r>
        <w:rPr>
          <w:sz w:val="28"/>
          <w:szCs w:val="28"/>
          <w:lang w:val="uk-UA"/>
        </w:rPr>
        <w:t>Назва та адреса потужностей з яких здійснюється відвантаження товару</w:t>
      </w:r>
      <w:r w:rsidR="00CA243B" w:rsidRPr="00094CA3">
        <w:rPr>
          <w:sz w:val="28"/>
          <w:szCs w:val="28"/>
          <w:lang w:val="uk-UA"/>
        </w:rPr>
        <w:t>: _____</w:t>
      </w:r>
    </w:p>
    <w:p w14:paraId="11C55562" w14:textId="6EE43759" w:rsidR="00CA243B" w:rsidRPr="00094CA3" w:rsidRDefault="00CE4E4B" w:rsidP="00CA243B">
      <w:pPr>
        <w:rPr>
          <w:sz w:val="28"/>
          <w:szCs w:val="28"/>
          <w:lang w:val="uk-UA"/>
        </w:rPr>
      </w:pPr>
      <w:r>
        <w:rPr>
          <w:sz w:val="28"/>
          <w:szCs w:val="28"/>
          <w:lang w:val="uk-UA"/>
        </w:rPr>
        <w:t>____________________________________________________________________</w:t>
      </w:r>
      <w:r w:rsidR="00CA243B" w:rsidRPr="00094CA3">
        <w:rPr>
          <w:sz w:val="28"/>
          <w:szCs w:val="28"/>
          <w:lang w:val="uk-UA"/>
        </w:rPr>
        <w:br/>
      </w:r>
    </w:p>
    <w:p w14:paraId="5A695B4E" w14:textId="54533A38" w:rsidR="00CA243B" w:rsidRPr="00094CA3" w:rsidRDefault="00CA243B" w:rsidP="00CA243B">
      <w:pPr>
        <w:rPr>
          <w:sz w:val="28"/>
          <w:szCs w:val="28"/>
          <w:lang w:val="uk-UA"/>
        </w:rPr>
      </w:pPr>
      <w:r w:rsidRPr="00094CA3">
        <w:rPr>
          <w:sz w:val="28"/>
          <w:szCs w:val="28"/>
          <w:lang w:val="uk-UA"/>
        </w:rPr>
        <w:t xml:space="preserve">Назва країни </w:t>
      </w:r>
      <w:r w:rsidR="00CE4E4B">
        <w:rPr>
          <w:sz w:val="28"/>
          <w:szCs w:val="28"/>
          <w:lang w:val="uk-UA"/>
        </w:rPr>
        <w:t>та компанії отримувача</w:t>
      </w:r>
      <w:r w:rsidRPr="00094CA3">
        <w:rPr>
          <w:sz w:val="28"/>
          <w:szCs w:val="28"/>
          <w:lang w:val="uk-UA"/>
        </w:rPr>
        <w:t>: ________</w:t>
      </w:r>
      <w:r w:rsidR="00063604">
        <w:rPr>
          <w:sz w:val="28"/>
          <w:szCs w:val="28"/>
          <w:lang w:val="uk-UA"/>
        </w:rPr>
        <w:t>__</w:t>
      </w:r>
      <w:r w:rsidRPr="00094CA3">
        <w:rPr>
          <w:sz w:val="28"/>
          <w:szCs w:val="28"/>
          <w:lang w:val="uk-UA"/>
        </w:rPr>
        <w:t>__________________________</w:t>
      </w:r>
    </w:p>
    <w:p w14:paraId="16E09CD9" w14:textId="77777777" w:rsidR="00CA243B" w:rsidRPr="00094CA3" w:rsidRDefault="00CA243B" w:rsidP="00CA243B">
      <w:pPr>
        <w:shd w:val="clear" w:color="auto" w:fill="FFFFFF"/>
        <w:rPr>
          <w:sz w:val="28"/>
          <w:szCs w:val="28"/>
          <w:lang w:val="uk-UA"/>
        </w:rPr>
      </w:pPr>
    </w:p>
    <w:p w14:paraId="63905535" w14:textId="1EC76067" w:rsidR="00CA243B" w:rsidRPr="00094CA3" w:rsidRDefault="00063604" w:rsidP="00CA243B">
      <w:pPr>
        <w:shd w:val="clear" w:color="auto" w:fill="FFFFFF"/>
        <w:rPr>
          <w:b/>
          <w:bCs/>
          <w:sz w:val="28"/>
          <w:szCs w:val="28"/>
          <w:lang w:val="uk-UA"/>
        </w:rPr>
      </w:pPr>
      <w:r w:rsidRPr="00063604">
        <w:rPr>
          <w:sz w:val="28"/>
          <w:szCs w:val="28"/>
          <w:lang w:val="uk-UA"/>
        </w:rPr>
        <w:t>Заповнюючи даний чек-лист</w:t>
      </w:r>
      <w:r>
        <w:rPr>
          <w:b/>
          <w:bCs/>
          <w:sz w:val="28"/>
          <w:szCs w:val="28"/>
          <w:lang w:val="uk-UA"/>
        </w:rPr>
        <w:t xml:space="preserve"> підтверджую</w:t>
      </w:r>
      <w:r w:rsidR="00CA243B" w:rsidRPr="00094CA3">
        <w:rPr>
          <w:b/>
          <w:bCs/>
          <w:sz w:val="28"/>
          <w:szCs w:val="28"/>
          <w:lang w:val="uk-UA"/>
        </w:rPr>
        <w:t>:</w:t>
      </w:r>
    </w:p>
    <w:p w14:paraId="2FF60DD2" w14:textId="30A49F86" w:rsidR="00CA243B" w:rsidRPr="00094CA3" w:rsidRDefault="00094CA3" w:rsidP="002F6132">
      <w:pPr>
        <w:shd w:val="clear" w:color="auto" w:fill="FFFFFF"/>
        <w:ind w:firstLine="709"/>
        <w:jc w:val="both"/>
        <w:rPr>
          <w:sz w:val="28"/>
          <w:szCs w:val="28"/>
          <w:lang w:val="uk-UA"/>
        </w:rPr>
      </w:pPr>
      <w:r>
        <w:rPr>
          <w:sz w:val="28"/>
          <w:szCs w:val="28"/>
          <w:lang w:val="uk-UA"/>
        </w:rPr>
        <w:t xml:space="preserve">1. </w:t>
      </w:r>
      <w:r w:rsidR="00CA243B" w:rsidRPr="00094CA3">
        <w:rPr>
          <w:sz w:val="28"/>
          <w:szCs w:val="28"/>
          <w:lang w:val="uk-UA"/>
        </w:rPr>
        <w:t>Здатн</w:t>
      </w:r>
      <w:r w:rsidR="00063604">
        <w:rPr>
          <w:sz w:val="28"/>
          <w:szCs w:val="28"/>
          <w:lang w:val="uk-UA"/>
        </w:rPr>
        <w:t>ість</w:t>
      </w:r>
      <w:r w:rsidR="00CA243B" w:rsidRPr="00094CA3">
        <w:rPr>
          <w:sz w:val="28"/>
          <w:szCs w:val="28"/>
          <w:lang w:val="uk-UA"/>
        </w:rPr>
        <w:t xml:space="preserve"> встановити операторів ринку, які постача</w:t>
      </w:r>
      <w:r w:rsidR="00063604">
        <w:rPr>
          <w:sz w:val="28"/>
          <w:szCs w:val="28"/>
          <w:lang w:val="uk-UA"/>
        </w:rPr>
        <w:t>ли</w:t>
      </w:r>
      <w:r w:rsidR="00CA243B" w:rsidRPr="00094CA3">
        <w:rPr>
          <w:sz w:val="28"/>
          <w:szCs w:val="28"/>
          <w:lang w:val="uk-UA"/>
        </w:rPr>
        <w:t xml:space="preserve"> харчов</w:t>
      </w:r>
      <w:r w:rsidR="00063604">
        <w:rPr>
          <w:sz w:val="28"/>
          <w:szCs w:val="28"/>
          <w:lang w:val="uk-UA"/>
        </w:rPr>
        <w:t>ий</w:t>
      </w:r>
      <w:r w:rsidR="00CA243B" w:rsidRPr="00094CA3">
        <w:rPr>
          <w:sz w:val="28"/>
          <w:szCs w:val="28"/>
          <w:lang w:val="uk-UA"/>
        </w:rPr>
        <w:t xml:space="preserve"> продукт за принципом «крок назад»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CE4E4B" w:rsidRPr="00391587" w14:paraId="553E0F86" w14:textId="77777777" w:rsidTr="00391587">
        <w:tc>
          <w:tcPr>
            <w:tcW w:w="4916" w:type="dxa"/>
            <w:shd w:val="clear" w:color="auto" w:fill="auto"/>
          </w:tcPr>
          <w:p w14:paraId="37718661" w14:textId="500D2BE8" w:rsidR="00CE4E4B" w:rsidRPr="00391587" w:rsidRDefault="00CE4E4B" w:rsidP="00391587">
            <w:pPr>
              <w:jc w:val="center"/>
              <w:rPr>
                <w:sz w:val="28"/>
                <w:szCs w:val="28"/>
                <w:lang w:val="uk-UA"/>
              </w:rPr>
            </w:pPr>
            <w:r w:rsidRPr="00391587">
              <w:rPr>
                <w:sz w:val="28"/>
                <w:szCs w:val="28"/>
                <w:lang w:val="uk-UA"/>
              </w:rPr>
              <w:t>Так</w:t>
            </w:r>
          </w:p>
        </w:tc>
        <w:tc>
          <w:tcPr>
            <w:tcW w:w="4916" w:type="dxa"/>
            <w:shd w:val="clear" w:color="auto" w:fill="auto"/>
          </w:tcPr>
          <w:p w14:paraId="193D06E4" w14:textId="401779B0" w:rsidR="00CE4E4B" w:rsidRPr="00391587" w:rsidRDefault="00CE4E4B" w:rsidP="00391587">
            <w:pPr>
              <w:jc w:val="center"/>
              <w:rPr>
                <w:sz w:val="28"/>
                <w:szCs w:val="28"/>
                <w:lang w:val="uk-UA"/>
              </w:rPr>
            </w:pPr>
            <w:r w:rsidRPr="00391587">
              <w:rPr>
                <w:sz w:val="28"/>
                <w:szCs w:val="28"/>
                <w:lang w:val="uk-UA"/>
              </w:rPr>
              <w:t>ні</w:t>
            </w:r>
          </w:p>
        </w:tc>
      </w:tr>
    </w:tbl>
    <w:p w14:paraId="182CB190" w14:textId="3688AEE6" w:rsidR="00063604" w:rsidRDefault="00094CA3" w:rsidP="00063604">
      <w:pPr>
        <w:shd w:val="clear" w:color="auto" w:fill="FFFFFF"/>
        <w:ind w:firstLine="709"/>
        <w:jc w:val="both"/>
        <w:rPr>
          <w:sz w:val="28"/>
          <w:szCs w:val="28"/>
          <w:lang w:val="uk-UA"/>
        </w:rPr>
      </w:pPr>
      <w:r>
        <w:rPr>
          <w:sz w:val="28"/>
          <w:szCs w:val="28"/>
          <w:lang w:val="uk-UA"/>
        </w:rPr>
        <w:t xml:space="preserve">2. </w:t>
      </w:r>
      <w:r w:rsidR="00CA243B" w:rsidRPr="00094CA3">
        <w:rPr>
          <w:sz w:val="28"/>
          <w:szCs w:val="28"/>
          <w:lang w:val="uk-UA"/>
        </w:rPr>
        <w:t xml:space="preserve">Наявність державної реєстрації </w:t>
      </w:r>
      <w:r w:rsidR="00063604">
        <w:rPr>
          <w:sz w:val="28"/>
          <w:szCs w:val="28"/>
          <w:lang w:val="uk-UA"/>
        </w:rPr>
        <w:t xml:space="preserve">у </w:t>
      </w:r>
      <w:r w:rsidR="007C134F">
        <w:rPr>
          <w:sz w:val="28"/>
          <w:szCs w:val="28"/>
          <w:lang w:val="uk-UA"/>
        </w:rPr>
        <w:t xml:space="preserve">операторів </w:t>
      </w:r>
      <w:r w:rsidR="00CA243B" w:rsidRPr="00094CA3">
        <w:rPr>
          <w:sz w:val="28"/>
          <w:szCs w:val="28"/>
          <w:lang w:val="uk-UA"/>
        </w:rPr>
        <w:t>потужностей</w:t>
      </w:r>
      <w:r w:rsidR="00063604">
        <w:rPr>
          <w:sz w:val="28"/>
          <w:szCs w:val="28"/>
          <w:lang w:val="uk-UA"/>
        </w:rPr>
        <w:t xml:space="preserve"> з яких </w:t>
      </w:r>
      <w:r w:rsidR="00063604" w:rsidRPr="00094CA3">
        <w:rPr>
          <w:sz w:val="28"/>
          <w:szCs w:val="28"/>
          <w:lang w:val="uk-UA"/>
        </w:rPr>
        <w:t>постача</w:t>
      </w:r>
      <w:r w:rsidR="00063604">
        <w:rPr>
          <w:sz w:val="28"/>
          <w:szCs w:val="28"/>
          <w:lang w:val="uk-UA"/>
        </w:rPr>
        <w:t xml:space="preserve">лись </w:t>
      </w:r>
      <w:r w:rsidR="00063604" w:rsidRPr="00094CA3">
        <w:rPr>
          <w:sz w:val="28"/>
          <w:szCs w:val="28"/>
          <w:lang w:val="uk-UA"/>
        </w:rPr>
        <w:t>харчов</w:t>
      </w:r>
      <w:r w:rsidR="00063604">
        <w:rPr>
          <w:sz w:val="28"/>
          <w:szCs w:val="28"/>
          <w:lang w:val="uk-UA"/>
        </w:rPr>
        <w:t>і</w:t>
      </w:r>
      <w:r w:rsidR="00063604" w:rsidRPr="00094CA3">
        <w:rPr>
          <w:sz w:val="28"/>
          <w:szCs w:val="28"/>
          <w:lang w:val="uk-UA"/>
        </w:rPr>
        <w:t xml:space="preserve"> продукт</w:t>
      </w:r>
      <w:r w:rsidR="00063604">
        <w:rPr>
          <w:sz w:val="28"/>
          <w:szCs w:val="28"/>
          <w:lang w:val="uk-UA"/>
        </w:rPr>
        <w:t>у</w:t>
      </w:r>
      <w:r w:rsidR="00063604" w:rsidRPr="00094CA3">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391587" w:rsidRPr="00391587" w14:paraId="186D9300" w14:textId="77777777" w:rsidTr="00391587">
        <w:tc>
          <w:tcPr>
            <w:tcW w:w="4916" w:type="dxa"/>
            <w:shd w:val="clear" w:color="auto" w:fill="auto"/>
          </w:tcPr>
          <w:p w14:paraId="60D5BC4A" w14:textId="77777777" w:rsidR="00CE4E4B" w:rsidRPr="00391587" w:rsidRDefault="00CE4E4B" w:rsidP="00391587">
            <w:pPr>
              <w:jc w:val="center"/>
              <w:rPr>
                <w:sz w:val="28"/>
                <w:szCs w:val="28"/>
                <w:lang w:val="uk-UA"/>
              </w:rPr>
            </w:pPr>
            <w:r w:rsidRPr="00391587">
              <w:rPr>
                <w:sz w:val="28"/>
                <w:szCs w:val="28"/>
                <w:lang w:val="uk-UA"/>
              </w:rPr>
              <w:t>Так</w:t>
            </w:r>
          </w:p>
        </w:tc>
        <w:tc>
          <w:tcPr>
            <w:tcW w:w="4916" w:type="dxa"/>
            <w:shd w:val="clear" w:color="auto" w:fill="auto"/>
          </w:tcPr>
          <w:p w14:paraId="02A53EF9" w14:textId="77777777" w:rsidR="00CE4E4B" w:rsidRPr="00391587" w:rsidRDefault="00CE4E4B" w:rsidP="00391587">
            <w:pPr>
              <w:jc w:val="center"/>
              <w:rPr>
                <w:sz w:val="28"/>
                <w:szCs w:val="28"/>
                <w:lang w:val="uk-UA"/>
              </w:rPr>
            </w:pPr>
            <w:r w:rsidRPr="00391587">
              <w:rPr>
                <w:sz w:val="28"/>
                <w:szCs w:val="28"/>
                <w:lang w:val="uk-UA"/>
              </w:rPr>
              <w:t>ні</w:t>
            </w:r>
          </w:p>
        </w:tc>
      </w:tr>
    </w:tbl>
    <w:p w14:paraId="0FE75EBA" w14:textId="5EAC42B8" w:rsidR="00CA243B" w:rsidRPr="00094CA3" w:rsidRDefault="00094CA3" w:rsidP="002F6132">
      <w:pPr>
        <w:ind w:firstLine="709"/>
        <w:jc w:val="both"/>
        <w:rPr>
          <w:sz w:val="28"/>
          <w:szCs w:val="28"/>
          <w:lang w:val="uk-UA"/>
        </w:rPr>
      </w:pPr>
      <w:r>
        <w:rPr>
          <w:sz w:val="28"/>
          <w:szCs w:val="28"/>
          <w:lang w:val="uk-UA"/>
        </w:rPr>
        <w:t>3.</w:t>
      </w:r>
      <w:r w:rsidR="002F6132">
        <w:rPr>
          <w:sz w:val="28"/>
          <w:szCs w:val="28"/>
          <w:lang w:val="uk-UA"/>
        </w:rPr>
        <w:t> </w:t>
      </w:r>
      <w:r w:rsidR="00CA243B" w:rsidRPr="00094CA3">
        <w:rPr>
          <w:sz w:val="28"/>
          <w:szCs w:val="28"/>
          <w:lang w:val="uk-UA"/>
        </w:rPr>
        <w:t>Наявність лабораторних досліджень (випробувань)</w:t>
      </w:r>
      <w:r w:rsidR="004916C1">
        <w:rPr>
          <w:sz w:val="28"/>
          <w:szCs w:val="28"/>
          <w:lang w:val="uk-UA"/>
        </w:rPr>
        <w:t xml:space="preserve"> </w:t>
      </w:r>
      <w:r w:rsidR="00B94F6C">
        <w:rPr>
          <w:sz w:val="28"/>
          <w:szCs w:val="28"/>
          <w:lang w:val="uk-UA"/>
        </w:rPr>
        <w:t xml:space="preserve">персоналу потужності та/або </w:t>
      </w:r>
      <w:r w:rsidR="004916C1">
        <w:rPr>
          <w:sz w:val="28"/>
          <w:szCs w:val="28"/>
          <w:lang w:val="uk-UA"/>
        </w:rPr>
        <w:t xml:space="preserve">харчового продукту </w:t>
      </w:r>
      <w:r w:rsidR="00CA243B" w:rsidRPr="00094CA3">
        <w:rPr>
          <w:sz w:val="28"/>
          <w:szCs w:val="28"/>
          <w:lang w:val="uk-UA"/>
        </w:rPr>
        <w:t xml:space="preserve"> за мікробіологічними критеріями відповідно до </w:t>
      </w:r>
      <w:r w:rsidR="00530517" w:rsidRPr="00530517">
        <w:rPr>
          <w:sz w:val="28"/>
          <w:szCs w:val="28"/>
          <w:lang w:val="uk-UA"/>
        </w:rPr>
        <w:t xml:space="preserve">Регламенту Комісії (ЄС) </w:t>
      </w:r>
      <w:r w:rsidR="00E900BE">
        <w:rPr>
          <w:sz w:val="28"/>
          <w:szCs w:val="28"/>
          <w:lang w:val="uk-UA"/>
        </w:rPr>
        <w:t>№ </w:t>
      </w:r>
      <w:r w:rsidR="00530517" w:rsidRPr="00530517">
        <w:rPr>
          <w:sz w:val="28"/>
          <w:szCs w:val="28"/>
          <w:lang w:val="uk-UA"/>
        </w:rPr>
        <w:t>2073/2005 від 15 листопада 2005 року про мікробіологічні критерії для харчових продуктів</w:t>
      </w:r>
      <w:r w:rsidR="00CA243B" w:rsidRPr="00094CA3">
        <w:rPr>
          <w:sz w:val="28"/>
          <w:szCs w:val="28"/>
          <w:lang w:val="uk-UA"/>
        </w:rPr>
        <w:t xml:space="preserve">, </w:t>
      </w:r>
      <w:r w:rsidR="00CA243B" w:rsidRPr="00C310B5">
        <w:rPr>
          <w:sz w:val="28"/>
          <w:szCs w:val="28"/>
          <w:lang w:val="uk-UA"/>
        </w:rPr>
        <w:t>а також на норовірус, гепатиту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391587" w:rsidRPr="00391587" w14:paraId="5A950619" w14:textId="77777777" w:rsidTr="00391587">
        <w:tc>
          <w:tcPr>
            <w:tcW w:w="4916" w:type="dxa"/>
            <w:shd w:val="clear" w:color="auto" w:fill="auto"/>
          </w:tcPr>
          <w:p w14:paraId="3EAD37DA" w14:textId="77777777" w:rsidR="00CE4E4B" w:rsidRPr="00391587" w:rsidRDefault="00CE4E4B" w:rsidP="00391587">
            <w:pPr>
              <w:jc w:val="center"/>
              <w:rPr>
                <w:sz w:val="28"/>
                <w:szCs w:val="28"/>
                <w:lang w:val="uk-UA"/>
              </w:rPr>
            </w:pPr>
            <w:r w:rsidRPr="00391587">
              <w:rPr>
                <w:sz w:val="28"/>
                <w:szCs w:val="28"/>
                <w:lang w:val="uk-UA"/>
              </w:rPr>
              <w:t>Так</w:t>
            </w:r>
          </w:p>
        </w:tc>
        <w:tc>
          <w:tcPr>
            <w:tcW w:w="4916" w:type="dxa"/>
            <w:shd w:val="clear" w:color="auto" w:fill="auto"/>
          </w:tcPr>
          <w:p w14:paraId="1644704D" w14:textId="77777777" w:rsidR="00CE4E4B" w:rsidRPr="00391587" w:rsidRDefault="00CE4E4B" w:rsidP="00391587">
            <w:pPr>
              <w:jc w:val="center"/>
              <w:rPr>
                <w:sz w:val="28"/>
                <w:szCs w:val="28"/>
                <w:lang w:val="uk-UA"/>
              </w:rPr>
            </w:pPr>
            <w:r w:rsidRPr="00391587">
              <w:rPr>
                <w:sz w:val="28"/>
                <w:szCs w:val="28"/>
                <w:lang w:val="uk-UA"/>
              </w:rPr>
              <w:t>ні</w:t>
            </w:r>
          </w:p>
        </w:tc>
      </w:tr>
    </w:tbl>
    <w:p w14:paraId="35C2150C" w14:textId="4877E1FF" w:rsidR="00CA243B" w:rsidRPr="00094CA3" w:rsidRDefault="00094CA3" w:rsidP="002F6132">
      <w:pPr>
        <w:shd w:val="clear" w:color="auto" w:fill="FFFFFF"/>
        <w:ind w:firstLine="709"/>
        <w:rPr>
          <w:sz w:val="28"/>
          <w:szCs w:val="28"/>
          <w:lang w:val="uk-UA"/>
        </w:rPr>
      </w:pPr>
      <w:r>
        <w:rPr>
          <w:sz w:val="28"/>
          <w:szCs w:val="28"/>
          <w:lang w:val="uk-UA"/>
        </w:rPr>
        <w:t xml:space="preserve">4. </w:t>
      </w:r>
      <w:r w:rsidR="00CA243B" w:rsidRPr="00094CA3">
        <w:rPr>
          <w:sz w:val="28"/>
          <w:szCs w:val="28"/>
          <w:lang w:val="uk-UA"/>
        </w:rPr>
        <w:t xml:space="preserve">Ємності, транспортні засоби чисті, непошкоджені, </w:t>
      </w:r>
      <w:r w:rsidR="00557AC3" w:rsidRPr="00094CA3">
        <w:rPr>
          <w:sz w:val="28"/>
          <w:szCs w:val="28"/>
          <w:lang w:val="uk-UA"/>
        </w:rPr>
        <w:t>продезінфіковані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391587" w:rsidRPr="00391587" w14:paraId="5A7AF5B7" w14:textId="77777777" w:rsidTr="00391587">
        <w:tc>
          <w:tcPr>
            <w:tcW w:w="4916" w:type="dxa"/>
            <w:shd w:val="clear" w:color="auto" w:fill="auto"/>
          </w:tcPr>
          <w:p w14:paraId="1A235421" w14:textId="77777777" w:rsidR="00CE4E4B" w:rsidRPr="00391587" w:rsidRDefault="00CE4E4B" w:rsidP="00391587">
            <w:pPr>
              <w:jc w:val="center"/>
              <w:rPr>
                <w:sz w:val="28"/>
                <w:szCs w:val="28"/>
                <w:lang w:val="uk-UA"/>
              </w:rPr>
            </w:pPr>
            <w:r w:rsidRPr="00391587">
              <w:rPr>
                <w:sz w:val="28"/>
                <w:szCs w:val="28"/>
                <w:lang w:val="uk-UA"/>
              </w:rPr>
              <w:t>Так</w:t>
            </w:r>
          </w:p>
        </w:tc>
        <w:tc>
          <w:tcPr>
            <w:tcW w:w="4916" w:type="dxa"/>
            <w:shd w:val="clear" w:color="auto" w:fill="auto"/>
          </w:tcPr>
          <w:p w14:paraId="585F48DC" w14:textId="77777777" w:rsidR="00CE4E4B" w:rsidRPr="00391587" w:rsidRDefault="00CE4E4B" w:rsidP="00391587">
            <w:pPr>
              <w:jc w:val="center"/>
              <w:rPr>
                <w:sz w:val="28"/>
                <w:szCs w:val="28"/>
                <w:lang w:val="uk-UA"/>
              </w:rPr>
            </w:pPr>
            <w:r w:rsidRPr="00391587">
              <w:rPr>
                <w:sz w:val="28"/>
                <w:szCs w:val="28"/>
                <w:lang w:val="uk-UA"/>
              </w:rPr>
              <w:t>ні</w:t>
            </w:r>
          </w:p>
        </w:tc>
      </w:tr>
    </w:tbl>
    <w:p w14:paraId="457C2826" w14:textId="00F2CFA5" w:rsidR="00CA243B" w:rsidRPr="00094CA3" w:rsidRDefault="00557AC3" w:rsidP="002F6132">
      <w:pPr>
        <w:shd w:val="clear" w:color="auto" w:fill="FFFFFF"/>
        <w:ind w:firstLine="709"/>
        <w:jc w:val="both"/>
        <w:rPr>
          <w:sz w:val="28"/>
          <w:szCs w:val="28"/>
          <w:lang w:val="uk-UA"/>
        </w:rPr>
      </w:pPr>
      <w:r>
        <w:rPr>
          <w:sz w:val="28"/>
          <w:szCs w:val="28"/>
          <w:lang w:val="uk-UA"/>
        </w:rPr>
        <w:lastRenderedPageBreak/>
        <w:t xml:space="preserve">5. </w:t>
      </w:r>
      <w:r w:rsidR="00CA243B" w:rsidRPr="00094CA3">
        <w:rPr>
          <w:sz w:val="28"/>
          <w:szCs w:val="28"/>
          <w:lang w:val="uk-UA"/>
        </w:rPr>
        <w:t>Застосовування постійно діючих процедур, що засновані на принципах системи аналізу небезпечних факторів та контролю у критичних точках (НАССР)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391587" w:rsidRPr="00391587" w14:paraId="0DABF88A" w14:textId="77777777" w:rsidTr="00391587">
        <w:tc>
          <w:tcPr>
            <w:tcW w:w="4916" w:type="dxa"/>
            <w:shd w:val="clear" w:color="auto" w:fill="auto"/>
          </w:tcPr>
          <w:p w14:paraId="5348CC27" w14:textId="77777777" w:rsidR="00CE4E4B" w:rsidRPr="00391587" w:rsidRDefault="00CE4E4B" w:rsidP="00391587">
            <w:pPr>
              <w:jc w:val="center"/>
              <w:rPr>
                <w:sz w:val="28"/>
                <w:szCs w:val="28"/>
                <w:lang w:val="uk-UA"/>
              </w:rPr>
            </w:pPr>
            <w:r w:rsidRPr="00391587">
              <w:rPr>
                <w:sz w:val="28"/>
                <w:szCs w:val="28"/>
                <w:lang w:val="uk-UA"/>
              </w:rPr>
              <w:t>Так</w:t>
            </w:r>
          </w:p>
        </w:tc>
        <w:tc>
          <w:tcPr>
            <w:tcW w:w="4916" w:type="dxa"/>
            <w:shd w:val="clear" w:color="auto" w:fill="auto"/>
          </w:tcPr>
          <w:p w14:paraId="2ACCCB9C" w14:textId="77777777" w:rsidR="00CE4E4B" w:rsidRPr="00391587" w:rsidRDefault="00CE4E4B" w:rsidP="00391587">
            <w:pPr>
              <w:jc w:val="center"/>
              <w:rPr>
                <w:sz w:val="28"/>
                <w:szCs w:val="28"/>
                <w:lang w:val="uk-UA"/>
              </w:rPr>
            </w:pPr>
            <w:r w:rsidRPr="00391587">
              <w:rPr>
                <w:sz w:val="28"/>
                <w:szCs w:val="28"/>
                <w:lang w:val="uk-UA"/>
              </w:rPr>
              <w:t>ні</w:t>
            </w:r>
          </w:p>
        </w:tc>
      </w:tr>
    </w:tbl>
    <w:p w14:paraId="6FCC882A" w14:textId="41DEA851" w:rsidR="004916C1" w:rsidRDefault="00557AC3" w:rsidP="004916C1">
      <w:pPr>
        <w:ind w:firstLine="709"/>
        <w:jc w:val="both"/>
        <w:rPr>
          <w:sz w:val="28"/>
          <w:szCs w:val="28"/>
          <w:lang w:val="uk-UA"/>
        </w:rPr>
      </w:pPr>
      <w:r>
        <w:rPr>
          <w:sz w:val="28"/>
          <w:szCs w:val="28"/>
          <w:lang w:val="uk-UA"/>
        </w:rPr>
        <w:t xml:space="preserve">6. </w:t>
      </w:r>
      <w:r w:rsidR="00C310B5">
        <w:rPr>
          <w:sz w:val="28"/>
          <w:szCs w:val="28"/>
          <w:lang w:val="uk-UA"/>
        </w:rPr>
        <w:t xml:space="preserve">Останній </w:t>
      </w:r>
      <w:r w:rsidR="00CA243B" w:rsidRPr="00094CA3">
        <w:rPr>
          <w:sz w:val="28"/>
          <w:szCs w:val="28"/>
          <w:lang w:val="uk-UA"/>
        </w:rPr>
        <w:t xml:space="preserve">заходів державного </w:t>
      </w:r>
      <w:r w:rsidR="00C310B5">
        <w:rPr>
          <w:sz w:val="28"/>
          <w:szCs w:val="28"/>
          <w:lang w:val="uk-UA"/>
        </w:rPr>
        <w:t>п</w:t>
      </w:r>
      <w:r w:rsidR="00C310B5" w:rsidRPr="00094CA3">
        <w:rPr>
          <w:sz w:val="28"/>
          <w:szCs w:val="28"/>
          <w:lang w:val="uk-UA"/>
        </w:rPr>
        <w:t>роведен</w:t>
      </w:r>
      <w:r w:rsidR="00C310B5">
        <w:rPr>
          <w:sz w:val="28"/>
          <w:szCs w:val="28"/>
          <w:lang w:val="uk-UA"/>
        </w:rPr>
        <w:t>о територіальним органом Держпродспоживслужби з оформленням акту</w:t>
      </w:r>
      <w:r w:rsidR="004916C1">
        <w:rPr>
          <w:sz w:val="28"/>
          <w:szCs w:val="28"/>
          <w:lang w:val="uk-UA"/>
        </w:rPr>
        <w:t xml:space="preserve"> згідно з формою:</w:t>
      </w:r>
    </w:p>
    <w:p w14:paraId="71D06E98" w14:textId="347E7A3A" w:rsidR="004916C1" w:rsidRDefault="004916C1" w:rsidP="004916C1">
      <w:pPr>
        <w:ind w:firstLine="709"/>
        <w:jc w:val="both"/>
        <w:rPr>
          <w:sz w:val="28"/>
          <w:szCs w:val="28"/>
          <w:lang w:val="uk-UA"/>
        </w:rPr>
      </w:pPr>
      <w:r>
        <w:rPr>
          <w:sz w:val="28"/>
          <w:szCs w:val="28"/>
          <w:lang w:val="uk-UA"/>
        </w:rPr>
        <w:t xml:space="preserve">затвердженою </w:t>
      </w:r>
      <w:hyperlink r:id="rId8" w:anchor="Text" w:history="1">
        <w:r w:rsidRPr="004916C1">
          <w:rPr>
            <w:sz w:val="28"/>
            <w:szCs w:val="28"/>
            <w:lang w:val="uk-UA"/>
          </w:rPr>
          <w:t>н</w:t>
        </w:r>
        <w:r w:rsidRPr="004916C1">
          <w:rPr>
            <w:sz w:val="28"/>
            <w:szCs w:val="28"/>
            <w:lang w:val="uk-UA"/>
          </w:rPr>
          <w:t>аказ</w:t>
        </w:r>
        <w:r w:rsidRPr="004916C1">
          <w:rPr>
            <w:sz w:val="28"/>
            <w:szCs w:val="28"/>
            <w:lang w:val="uk-UA"/>
          </w:rPr>
          <w:t>ом</w:t>
        </w:r>
        <w:r w:rsidRPr="004916C1">
          <w:rPr>
            <w:sz w:val="28"/>
            <w:szCs w:val="28"/>
            <w:lang w:val="uk-UA"/>
          </w:rPr>
          <w:t xml:space="preserve"> Мінагрополітики від 08.08.2019 № 447 «Про затвердження форми акта, складеного за результатами проведення планового (позапланового) заходу державного контролю (інспектування) стосовно додержання операторами ринку вимог законодавства про харчові продукти та корми, здоров'я та благополуччя тварин»</w:t>
        </w:r>
      </w:hyperlink>
      <w:r>
        <w:rPr>
          <w:sz w:val="28"/>
          <w:szCs w:val="28"/>
          <w:lang w:val="uk-UA"/>
        </w:rPr>
        <w:t xml:space="preserve"> </w:t>
      </w:r>
      <w:r w:rsidRPr="003F7F20">
        <w:rPr>
          <w:bCs/>
          <w:sz w:val="28"/>
          <w:szCs w:val="28"/>
          <w:lang w:eastAsia="uk-UA"/>
        </w:rPr>
        <w:t>зареєстровани</w:t>
      </w:r>
      <w:r>
        <w:rPr>
          <w:bCs/>
          <w:sz w:val="28"/>
          <w:szCs w:val="28"/>
          <w:lang w:val="uk-UA" w:eastAsia="uk-UA"/>
        </w:rPr>
        <w:t>м</w:t>
      </w:r>
      <w:r w:rsidRPr="003F7F20">
        <w:rPr>
          <w:bCs/>
          <w:sz w:val="28"/>
          <w:szCs w:val="28"/>
          <w:lang w:eastAsia="uk-UA"/>
        </w:rPr>
        <w:t xml:space="preserve"> в Міністерстві юстиції України 23 серпня 2019 р. за № 963/33934;</w:t>
      </w:r>
    </w:p>
    <w:p w14:paraId="1A8753E5" w14:textId="77777777" w:rsidR="004916C1" w:rsidRDefault="004916C1" w:rsidP="004916C1">
      <w:pPr>
        <w:ind w:firstLine="709"/>
        <w:jc w:val="both"/>
        <w:rPr>
          <w:sz w:val="28"/>
          <w:szCs w:val="28"/>
          <w:lang w:val="uk-UA"/>
        </w:rPr>
      </w:pPr>
    </w:p>
    <w:p w14:paraId="11E007AB" w14:textId="4339780F" w:rsidR="004916C1" w:rsidRDefault="004916C1" w:rsidP="004916C1">
      <w:pPr>
        <w:ind w:firstLine="709"/>
        <w:jc w:val="both"/>
        <w:rPr>
          <w:sz w:val="28"/>
          <w:szCs w:val="28"/>
          <w:lang w:val="uk-UA"/>
        </w:rPr>
      </w:pPr>
      <w:r>
        <w:rPr>
          <w:sz w:val="28"/>
          <w:szCs w:val="28"/>
          <w:lang w:val="uk-UA"/>
        </w:rPr>
        <w:t xml:space="preserve">Акт </w:t>
      </w:r>
      <w:r w:rsidR="00C310B5">
        <w:rPr>
          <w:sz w:val="28"/>
          <w:szCs w:val="28"/>
          <w:lang w:val="uk-UA"/>
        </w:rPr>
        <w:t>від _______</w:t>
      </w:r>
      <w:r>
        <w:rPr>
          <w:sz w:val="28"/>
          <w:szCs w:val="28"/>
          <w:lang w:val="uk-UA"/>
        </w:rPr>
        <w:t>____</w:t>
      </w:r>
      <w:r w:rsidR="00C310B5">
        <w:rPr>
          <w:sz w:val="28"/>
          <w:szCs w:val="28"/>
          <w:lang w:val="uk-UA"/>
        </w:rPr>
        <w:t>_ № __________</w:t>
      </w:r>
      <w:r>
        <w:rPr>
          <w:sz w:val="28"/>
          <w:szCs w:val="28"/>
          <w:lang w:val="uk-UA"/>
        </w:rPr>
        <w:t xml:space="preserve"> </w:t>
      </w:r>
    </w:p>
    <w:p w14:paraId="21C1351F" w14:textId="77777777" w:rsidR="004916C1" w:rsidRDefault="004916C1" w:rsidP="004916C1">
      <w:pPr>
        <w:ind w:firstLine="709"/>
        <w:jc w:val="both"/>
        <w:rPr>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4916C1" w:rsidRPr="00391587" w14:paraId="18654D06" w14:textId="77777777" w:rsidTr="00DA4E74">
        <w:tc>
          <w:tcPr>
            <w:tcW w:w="4916" w:type="dxa"/>
            <w:shd w:val="clear" w:color="auto" w:fill="auto"/>
          </w:tcPr>
          <w:p w14:paraId="3D6A4774" w14:textId="77777777" w:rsidR="004916C1" w:rsidRPr="00391587" w:rsidRDefault="004916C1" w:rsidP="00DA4E74">
            <w:pPr>
              <w:jc w:val="center"/>
              <w:rPr>
                <w:sz w:val="28"/>
                <w:szCs w:val="28"/>
                <w:lang w:val="uk-UA"/>
              </w:rPr>
            </w:pPr>
            <w:r w:rsidRPr="00391587">
              <w:rPr>
                <w:sz w:val="28"/>
                <w:szCs w:val="28"/>
                <w:lang w:val="uk-UA"/>
              </w:rPr>
              <w:t>Так</w:t>
            </w:r>
          </w:p>
        </w:tc>
        <w:tc>
          <w:tcPr>
            <w:tcW w:w="4916" w:type="dxa"/>
            <w:shd w:val="clear" w:color="auto" w:fill="auto"/>
          </w:tcPr>
          <w:p w14:paraId="3143FD9D" w14:textId="77777777" w:rsidR="004916C1" w:rsidRPr="00391587" w:rsidRDefault="004916C1" w:rsidP="00DA4E74">
            <w:pPr>
              <w:jc w:val="center"/>
              <w:rPr>
                <w:sz w:val="28"/>
                <w:szCs w:val="28"/>
                <w:lang w:val="uk-UA"/>
              </w:rPr>
            </w:pPr>
            <w:r w:rsidRPr="00391587">
              <w:rPr>
                <w:sz w:val="28"/>
                <w:szCs w:val="28"/>
                <w:lang w:val="uk-UA"/>
              </w:rPr>
              <w:t>ні</w:t>
            </w:r>
          </w:p>
        </w:tc>
      </w:tr>
    </w:tbl>
    <w:p w14:paraId="5A92E81D" w14:textId="072D346A" w:rsidR="004916C1" w:rsidRDefault="004916C1" w:rsidP="004916C1">
      <w:pPr>
        <w:ind w:firstLine="709"/>
        <w:jc w:val="both"/>
        <w:rPr>
          <w:sz w:val="28"/>
          <w:szCs w:val="28"/>
          <w:lang w:val="uk-UA"/>
        </w:rPr>
      </w:pPr>
      <w:r w:rsidRPr="004916C1">
        <w:rPr>
          <w:sz w:val="28"/>
          <w:szCs w:val="28"/>
          <w:lang w:val="uk-UA"/>
        </w:rPr>
        <w:t xml:space="preserve">затвердженого </w:t>
      </w:r>
      <w:hyperlink r:id="rId9" w:anchor="Text" w:history="1">
        <w:r w:rsidRPr="004916C1">
          <w:rPr>
            <w:sz w:val="28"/>
            <w:szCs w:val="28"/>
            <w:lang w:val="uk-UA"/>
          </w:rPr>
          <w:t>н</w:t>
        </w:r>
        <w:r w:rsidRPr="004916C1">
          <w:rPr>
            <w:sz w:val="28"/>
            <w:szCs w:val="28"/>
            <w:lang w:val="uk-UA"/>
          </w:rPr>
          <w:t>аказ</w:t>
        </w:r>
        <w:r w:rsidRPr="004916C1">
          <w:rPr>
            <w:sz w:val="28"/>
            <w:szCs w:val="28"/>
            <w:lang w:val="uk-UA"/>
          </w:rPr>
          <w:t>ом</w:t>
        </w:r>
        <w:r w:rsidRPr="004916C1">
          <w:rPr>
            <w:sz w:val="28"/>
            <w:szCs w:val="28"/>
            <w:lang w:val="uk-UA"/>
          </w:rPr>
          <w:t xml:space="preserve"> Мінагрополітики від 08.08.2019 № 446 «Про затвердження форми акта, складеного за результатами проведення заходу державного контролю у формі аудиту постійно діючих процедур, заснованих на принципах НАССР»</w:t>
        </w:r>
      </w:hyperlink>
      <w:r>
        <w:rPr>
          <w:sz w:val="28"/>
          <w:szCs w:val="28"/>
          <w:lang w:val="uk-UA"/>
        </w:rPr>
        <w:t xml:space="preserve">, </w:t>
      </w:r>
      <w:r w:rsidRPr="004916C1">
        <w:rPr>
          <w:sz w:val="28"/>
          <w:szCs w:val="28"/>
          <w:lang w:val="uk-UA"/>
        </w:rPr>
        <w:t>зареєстровани</w:t>
      </w:r>
      <w:r w:rsidRPr="004916C1">
        <w:rPr>
          <w:sz w:val="28"/>
          <w:szCs w:val="28"/>
          <w:lang w:val="uk-UA"/>
        </w:rPr>
        <w:t>м</w:t>
      </w:r>
      <w:r w:rsidRPr="004916C1">
        <w:rPr>
          <w:sz w:val="28"/>
          <w:szCs w:val="28"/>
          <w:lang w:val="uk-UA"/>
        </w:rPr>
        <w:t xml:space="preserve"> в Міністерстві юстиції України 27 серпня 2019 р. за № 963/33951</w:t>
      </w:r>
      <w:r>
        <w:rPr>
          <w:sz w:val="28"/>
          <w:szCs w:val="28"/>
          <w:lang w:val="uk-UA"/>
        </w:rPr>
        <w:t>;</w:t>
      </w:r>
    </w:p>
    <w:p w14:paraId="69569478" w14:textId="398A9FF4" w:rsidR="004916C1" w:rsidRDefault="004916C1" w:rsidP="004916C1">
      <w:pPr>
        <w:ind w:firstLine="709"/>
        <w:jc w:val="both"/>
        <w:rPr>
          <w:sz w:val="28"/>
          <w:szCs w:val="28"/>
          <w:lang w:val="uk-UA"/>
        </w:rPr>
      </w:pPr>
    </w:p>
    <w:p w14:paraId="75ACF483" w14:textId="77777777" w:rsidR="004916C1" w:rsidRDefault="004916C1" w:rsidP="004916C1">
      <w:pPr>
        <w:ind w:firstLine="709"/>
        <w:jc w:val="both"/>
        <w:rPr>
          <w:sz w:val="28"/>
          <w:szCs w:val="28"/>
          <w:lang w:val="uk-UA"/>
        </w:rPr>
      </w:pPr>
      <w:r>
        <w:rPr>
          <w:sz w:val="28"/>
          <w:szCs w:val="28"/>
          <w:lang w:val="uk-UA"/>
        </w:rPr>
        <w:t xml:space="preserve">Акт від ____________ № __________ </w:t>
      </w:r>
    </w:p>
    <w:p w14:paraId="16271DBF" w14:textId="77777777" w:rsidR="004916C1" w:rsidRDefault="004916C1" w:rsidP="004916C1">
      <w:pPr>
        <w:ind w:firstLine="709"/>
        <w:jc w:val="both"/>
        <w:rPr>
          <w:sz w:val="28"/>
          <w:szCs w:val="28"/>
          <w:lang w:val="uk-UA"/>
        </w:rPr>
      </w:pPr>
    </w:p>
    <w:p w14:paraId="3D2D36AC" w14:textId="77777777" w:rsidR="004916C1" w:rsidRPr="004916C1" w:rsidRDefault="004916C1" w:rsidP="004916C1">
      <w:pPr>
        <w:ind w:firstLine="709"/>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4916C1" w:rsidRPr="00391587" w14:paraId="6003D57E" w14:textId="77777777" w:rsidTr="00DA4E74">
        <w:tc>
          <w:tcPr>
            <w:tcW w:w="4916" w:type="dxa"/>
            <w:shd w:val="clear" w:color="auto" w:fill="auto"/>
          </w:tcPr>
          <w:p w14:paraId="0148A29F" w14:textId="77777777" w:rsidR="004916C1" w:rsidRPr="00391587" w:rsidRDefault="004916C1" w:rsidP="00DA4E74">
            <w:pPr>
              <w:jc w:val="center"/>
              <w:rPr>
                <w:sz w:val="28"/>
                <w:szCs w:val="28"/>
                <w:lang w:val="uk-UA"/>
              </w:rPr>
            </w:pPr>
            <w:r w:rsidRPr="00391587">
              <w:rPr>
                <w:sz w:val="28"/>
                <w:szCs w:val="28"/>
                <w:lang w:val="uk-UA"/>
              </w:rPr>
              <w:t>Так</w:t>
            </w:r>
          </w:p>
        </w:tc>
        <w:tc>
          <w:tcPr>
            <w:tcW w:w="4916" w:type="dxa"/>
            <w:shd w:val="clear" w:color="auto" w:fill="auto"/>
          </w:tcPr>
          <w:p w14:paraId="5A934D28" w14:textId="77777777" w:rsidR="004916C1" w:rsidRPr="00391587" w:rsidRDefault="004916C1" w:rsidP="00DA4E74">
            <w:pPr>
              <w:jc w:val="center"/>
              <w:rPr>
                <w:sz w:val="28"/>
                <w:szCs w:val="28"/>
                <w:lang w:val="uk-UA"/>
              </w:rPr>
            </w:pPr>
            <w:r w:rsidRPr="00391587">
              <w:rPr>
                <w:sz w:val="28"/>
                <w:szCs w:val="28"/>
                <w:lang w:val="uk-UA"/>
              </w:rPr>
              <w:t>ні</w:t>
            </w:r>
          </w:p>
        </w:tc>
      </w:tr>
    </w:tbl>
    <w:p w14:paraId="20C71E3F" w14:textId="77777777" w:rsidR="004916C1" w:rsidRDefault="004916C1" w:rsidP="004916C1">
      <w:pPr>
        <w:jc w:val="both"/>
        <w:rPr>
          <w:sz w:val="28"/>
          <w:szCs w:val="28"/>
          <w:lang w:val="uk-UA"/>
        </w:rPr>
      </w:pPr>
    </w:p>
    <w:p w14:paraId="21EA3AB8" w14:textId="528B9135" w:rsidR="00C310B5" w:rsidRDefault="00C310B5" w:rsidP="00C310B5">
      <w:pPr>
        <w:ind w:firstLine="709"/>
        <w:jc w:val="both"/>
        <w:rPr>
          <w:sz w:val="28"/>
          <w:szCs w:val="28"/>
          <w:lang w:val="uk-UA"/>
        </w:rPr>
      </w:pPr>
    </w:p>
    <w:p w14:paraId="4F4E6E6D" w14:textId="77777777" w:rsidR="00C310B5" w:rsidRDefault="00C310B5" w:rsidP="00C310B5">
      <w:pPr>
        <w:ind w:firstLine="709"/>
        <w:jc w:val="both"/>
        <w:rPr>
          <w:sz w:val="28"/>
          <w:szCs w:val="28"/>
          <w:lang w:val="uk-UA"/>
        </w:rPr>
      </w:pPr>
    </w:p>
    <w:p w14:paraId="31E2D3C5" w14:textId="3CEB8A4D" w:rsidR="00CE4E4B" w:rsidRDefault="00063604" w:rsidP="00CE4E4B">
      <w:pPr>
        <w:shd w:val="clear" w:color="auto" w:fill="FFFFFF"/>
        <w:jc w:val="both"/>
        <w:rPr>
          <w:sz w:val="28"/>
          <w:szCs w:val="28"/>
          <w:lang w:val="uk-UA"/>
        </w:rPr>
      </w:pPr>
      <w:r w:rsidRPr="00094CA3">
        <w:rPr>
          <w:sz w:val="28"/>
          <w:szCs w:val="28"/>
          <w:lang w:val="uk-UA"/>
        </w:rPr>
        <w:t xml:space="preserve">Прізвище </w:t>
      </w:r>
      <w:r>
        <w:rPr>
          <w:sz w:val="28"/>
          <w:szCs w:val="28"/>
          <w:lang w:val="uk-UA"/>
        </w:rPr>
        <w:t xml:space="preserve">та ініціали представника оператора ринку або уповноваженої ним </w:t>
      </w:r>
      <w:r w:rsidRPr="00094CA3">
        <w:rPr>
          <w:sz w:val="28"/>
          <w:szCs w:val="28"/>
          <w:lang w:val="uk-UA"/>
        </w:rPr>
        <w:t>особи, яка заповн</w:t>
      </w:r>
      <w:r w:rsidR="00CE4E4B">
        <w:rPr>
          <w:sz w:val="28"/>
          <w:szCs w:val="28"/>
          <w:lang w:val="uk-UA"/>
        </w:rPr>
        <w:t>ила</w:t>
      </w:r>
      <w:r w:rsidRPr="00094CA3">
        <w:rPr>
          <w:sz w:val="28"/>
          <w:szCs w:val="28"/>
          <w:lang w:val="uk-UA"/>
        </w:rPr>
        <w:t xml:space="preserve"> </w:t>
      </w:r>
      <w:r w:rsidR="00CE4E4B">
        <w:rPr>
          <w:sz w:val="28"/>
          <w:szCs w:val="28"/>
          <w:lang w:val="uk-UA"/>
        </w:rPr>
        <w:t>даний чек</w:t>
      </w:r>
      <w:r w:rsidR="00B94F6C">
        <w:rPr>
          <w:sz w:val="28"/>
          <w:szCs w:val="28"/>
          <w:lang w:val="uk-UA"/>
        </w:rPr>
        <w:t>-</w:t>
      </w:r>
      <w:r w:rsidR="00CE4E4B">
        <w:rPr>
          <w:sz w:val="28"/>
          <w:szCs w:val="28"/>
          <w:lang w:val="uk-UA"/>
        </w:rPr>
        <w:t>лист</w:t>
      </w:r>
      <w:r w:rsidRPr="00094CA3">
        <w:rPr>
          <w:sz w:val="28"/>
          <w:szCs w:val="28"/>
          <w:lang w:val="uk-UA"/>
        </w:rPr>
        <w:t>:</w:t>
      </w:r>
    </w:p>
    <w:p w14:paraId="0F2B6AE2" w14:textId="00E1A21C" w:rsidR="00CE4E4B" w:rsidRDefault="00CE4E4B" w:rsidP="00CE4E4B">
      <w:pPr>
        <w:shd w:val="clear" w:color="auto" w:fill="FFFFFF"/>
        <w:jc w:val="both"/>
        <w:rPr>
          <w:sz w:val="28"/>
          <w:szCs w:val="28"/>
          <w:lang w:val="uk-UA"/>
        </w:rPr>
      </w:pPr>
      <w:r>
        <w:rPr>
          <w:sz w:val="28"/>
          <w:szCs w:val="28"/>
          <w:lang w:val="uk-UA"/>
        </w:rPr>
        <w:t>____________________________________________________________________</w:t>
      </w:r>
    </w:p>
    <w:p w14:paraId="75A3C9C2" w14:textId="4182AE9F" w:rsidR="00063604" w:rsidRPr="00094CA3" w:rsidRDefault="00063604" w:rsidP="00CE4E4B">
      <w:pPr>
        <w:shd w:val="clear" w:color="auto" w:fill="FFFFFF"/>
        <w:jc w:val="both"/>
        <w:rPr>
          <w:sz w:val="28"/>
          <w:szCs w:val="28"/>
          <w:lang w:val="uk-UA"/>
        </w:rPr>
      </w:pPr>
      <w:r w:rsidRPr="00094CA3">
        <w:rPr>
          <w:sz w:val="28"/>
          <w:szCs w:val="28"/>
          <w:lang w:val="uk-UA"/>
        </w:rPr>
        <w:br/>
        <w:t>Підпис</w:t>
      </w:r>
      <w:r w:rsidR="00CE4E4B">
        <w:rPr>
          <w:sz w:val="28"/>
          <w:szCs w:val="28"/>
          <w:lang w:val="uk-UA"/>
        </w:rPr>
        <w:t xml:space="preserve"> оператора ринку або уповноваженої ним </w:t>
      </w:r>
      <w:r w:rsidR="00CE4E4B" w:rsidRPr="00094CA3">
        <w:rPr>
          <w:sz w:val="28"/>
          <w:szCs w:val="28"/>
          <w:lang w:val="uk-UA"/>
        </w:rPr>
        <w:t>особи, яка заповн</w:t>
      </w:r>
      <w:r w:rsidR="00CE4E4B">
        <w:rPr>
          <w:sz w:val="28"/>
          <w:szCs w:val="28"/>
          <w:lang w:val="uk-UA"/>
        </w:rPr>
        <w:t>ила</w:t>
      </w:r>
      <w:r w:rsidR="00CE4E4B" w:rsidRPr="00094CA3">
        <w:rPr>
          <w:sz w:val="28"/>
          <w:szCs w:val="28"/>
          <w:lang w:val="uk-UA"/>
        </w:rPr>
        <w:t xml:space="preserve"> </w:t>
      </w:r>
      <w:r w:rsidR="00CE4E4B">
        <w:rPr>
          <w:sz w:val="28"/>
          <w:szCs w:val="28"/>
          <w:lang w:val="uk-UA"/>
        </w:rPr>
        <w:t>даний чек</w:t>
      </w:r>
      <w:r w:rsidR="00B94F6C">
        <w:rPr>
          <w:sz w:val="28"/>
          <w:szCs w:val="28"/>
          <w:lang w:val="uk-UA"/>
        </w:rPr>
        <w:t>-</w:t>
      </w:r>
      <w:r w:rsidR="00CE4E4B">
        <w:rPr>
          <w:sz w:val="28"/>
          <w:szCs w:val="28"/>
          <w:lang w:val="uk-UA"/>
        </w:rPr>
        <w:t>лист</w:t>
      </w:r>
      <w:r w:rsidR="00CE4E4B" w:rsidRPr="00094CA3">
        <w:rPr>
          <w:sz w:val="28"/>
          <w:szCs w:val="28"/>
          <w:lang w:val="uk-UA"/>
        </w:rPr>
        <w:t>:</w:t>
      </w:r>
      <w:r>
        <w:rPr>
          <w:sz w:val="28"/>
          <w:szCs w:val="28"/>
          <w:lang w:val="uk-UA"/>
        </w:rPr>
        <w:t xml:space="preserve"> </w:t>
      </w:r>
      <w:r w:rsidRPr="00094CA3">
        <w:rPr>
          <w:sz w:val="28"/>
          <w:szCs w:val="28"/>
          <w:lang w:val="uk-UA"/>
        </w:rPr>
        <w:t>_____________</w:t>
      </w:r>
      <w:r w:rsidR="00CE4E4B">
        <w:rPr>
          <w:sz w:val="28"/>
          <w:szCs w:val="28"/>
          <w:lang w:val="uk-UA"/>
        </w:rPr>
        <w:t>________________________</w:t>
      </w:r>
      <w:r w:rsidRPr="00094CA3">
        <w:rPr>
          <w:sz w:val="28"/>
          <w:szCs w:val="28"/>
          <w:lang w:val="uk-UA"/>
        </w:rPr>
        <w:t>_</w:t>
      </w:r>
      <w:r>
        <w:rPr>
          <w:sz w:val="28"/>
          <w:szCs w:val="28"/>
          <w:lang w:val="uk-UA"/>
        </w:rPr>
        <w:t xml:space="preserve"> </w:t>
      </w:r>
      <w:r w:rsidRPr="00094CA3">
        <w:rPr>
          <w:sz w:val="28"/>
          <w:szCs w:val="28"/>
          <w:lang w:val="uk-UA"/>
        </w:rPr>
        <w:t>Дата: ________________</w:t>
      </w:r>
    </w:p>
    <w:p w14:paraId="5334737C" w14:textId="77777777" w:rsidR="00CA243B" w:rsidRPr="00094CA3" w:rsidRDefault="00CA243B" w:rsidP="00CA243B">
      <w:pPr>
        <w:rPr>
          <w:sz w:val="28"/>
          <w:szCs w:val="28"/>
          <w:lang w:val="uk-UA"/>
        </w:rPr>
      </w:pPr>
    </w:p>
    <w:sectPr w:rsidR="00CA243B" w:rsidRPr="00094CA3" w:rsidSect="00D2158D">
      <w:pgSz w:w="11906" w:h="16838"/>
      <w:pgMar w:top="899" w:right="85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49F7" w14:textId="77777777" w:rsidR="00426697" w:rsidRDefault="00426697" w:rsidP="00605D18">
      <w:r>
        <w:separator/>
      </w:r>
    </w:p>
  </w:endnote>
  <w:endnote w:type="continuationSeparator" w:id="0">
    <w:p w14:paraId="47F8EF5F" w14:textId="77777777" w:rsidR="00426697" w:rsidRDefault="00426697" w:rsidP="0060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5067" w14:textId="77777777" w:rsidR="00426697" w:rsidRDefault="00426697" w:rsidP="00605D18">
      <w:r>
        <w:separator/>
      </w:r>
    </w:p>
  </w:footnote>
  <w:footnote w:type="continuationSeparator" w:id="0">
    <w:p w14:paraId="64961B25" w14:textId="77777777" w:rsidR="00426697" w:rsidRDefault="00426697" w:rsidP="0060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0280"/>
    <w:multiLevelType w:val="hybridMultilevel"/>
    <w:tmpl w:val="2CD2D7F4"/>
    <w:lvl w:ilvl="0" w:tplc="219EFA20">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277593B"/>
    <w:multiLevelType w:val="singleLevel"/>
    <w:tmpl w:val="CCE62686"/>
    <w:lvl w:ilvl="0">
      <w:start w:val="3"/>
      <w:numFmt w:val="lowerLetter"/>
      <w:lvlText w:val="(%1)"/>
      <w:legacy w:legacy="1" w:legacySpace="0" w:legacyIndent="336"/>
      <w:lvlJc w:val="left"/>
      <w:rPr>
        <w:rFonts w:ascii="Times New Roman" w:hAnsi="Times New Roman" w:cs="Times New Roman" w:hint="default"/>
      </w:rPr>
    </w:lvl>
  </w:abstractNum>
  <w:abstractNum w:abstractNumId="2" w15:restartNumberingAfterBreak="0">
    <w:nsid w:val="2BDA7A99"/>
    <w:multiLevelType w:val="hybridMultilevel"/>
    <w:tmpl w:val="9A007498"/>
    <w:lvl w:ilvl="0" w:tplc="4D5C4DD0">
      <w:start w:val="5"/>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B07342C"/>
    <w:multiLevelType w:val="multilevel"/>
    <w:tmpl w:val="5F4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1226C"/>
    <w:multiLevelType w:val="multilevel"/>
    <w:tmpl w:val="8342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026E6"/>
    <w:multiLevelType w:val="multilevel"/>
    <w:tmpl w:val="E4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A65DB"/>
    <w:multiLevelType w:val="multilevel"/>
    <w:tmpl w:val="AFE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34D0A"/>
    <w:multiLevelType w:val="hybridMultilevel"/>
    <w:tmpl w:val="E3E8DA52"/>
    <w:lvl w:ilvl="0" w:tplc="04220001">
      <w:start w:val="5"/>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7FF404C"/>
    <w:multiLevelType w:val="multilevel"/>
    <w:tmpl w:val="B130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279F6"/>
    <w:multiLevelType w:val="multilevel"/>
    <w:tmpl w:val="7054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A209F"/>
    <w:multiLevelType w:val="multilevel"/>
    <w:tmpl w:val="6B28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5"/>
  </w:num>
  <w:num w:numId="5">
    <w:abstractNumId w:val="6"/>
  </w:num>
  <w:num w:numId="6">
    <w:abstractNumId w:val="8"/>
  </w:num>
  <w:num w:numId="7">
    <w:abstractNumId w:val="3"/>
  </w:num>
  <w:num w:numId="8">
    <w:abstractNumId w:val="9"/>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71D3"/>
    <w:rsid w:val="0003518F"/>
    <w:rsid w:val="000571D3"/>
    <w:rsid w:val="00057393"/>
    <w:rsid w:val="00063604"/>
    <w:rsid w:val="000721E9"/>
    <w:rsid w:val="000755A5"/>
    <w:rsid w:val="00094CA3"/>
    <w:rsid w:val="000A1F4E"/>
    <w:rsid w:val="000B0489"/>
    <w:rsid w:val="000B342B"/>
    <w:rsid w:val="000C4F1F"/>
    <w:rsid w:val="000E4A48"/>
    <w:rsid w:val="000F0C23"/>
    <w:rsid w:val="00145A22"/>
    <w:rsid w:val="00161E91"/>
    <w:rsid w:val="0018531A"/>
    <w:rsid w:val="001E12BC"/>
    <w:rsid w:val="00211052"/>
    <w:rsid w:val="0023361F"/>
    <w:rsid w:val="00237BD7"/>
    <w:rsid w:val="0026123D"/>
    <w:rsid w:val="00261A58"/>
    <w:rsid w:val="00285F15"/>
    <w:rsid w:val="00291B8A"/>
    <w:rsid w:val="002976BD"/>
    <w:rsid w:val="002B3133"/>
    <w:rsid w:val="002B50FB"/>
    <w:rsid w:val="002C10D8"/>
    <w:rsid w:val="002D6A4B"/>
    <w:rsid w:val="002E0082"/>
    <w:rsid w:val="002F6132"/>
    <w:rsid w:val="002F79F6"/>
    <w:rsid w:val="003051B3"/>
    <w:rsid w:val="003068F0"/>
    <w:rsid w:val="00342591"/>
    <w:rsid w:val="00360853"/>
    <w:rsid w:val="00370642"/>
    <w:rsid w:val="003758AF"/>
    <w:rsid w:val="00391587"/>
    <w:rsid w:val="00397040"/>
    <w:rsid w:val="00397AD4"/>
    <w:rsid w:val="003A0A4D"/>
    <w:rsid w:val="003C1C27"/>
    <w:rsid w:val="003D4B55"/>
    <w:rsid w:val="003F2271"/>
    <w:rsid w:val="003F2A68"/>
    <w:rsid w:val="004063A9"/>
    <w:rsid w:val="00415376"/>
    <w:rsid w:val="00426697"/>
    <w:rsid w:val="004306DD"/>
    <w:rsid w:val="00440908"/>
    <w:rsid w:val="00463422"/>
    <w:rsid w:val="004737B5"/>
    <w:rsid w:val="0047490B"/>
    <w:rsid w:val="004916C1"/>
    <w:rsid w:val="00495A2D"/>
    <w:rsid w:val="004B1101"/>
    <w:rsid w:val="004D0CA1"/>
    <w:rsid w:val="004D154F"/>
    <w:rsid w:val="004D5E02"/>
    <w:rsid w:val="004E38BF"/>
    <w:rsid w:val="004E6059"/>
    <w:rsid w:val="00515AB8"/>
    <w:rsid w:val="00520EB3"/>
    <w:rsid w:val="00530517"/>
    <w:rsid w:val="005359C5"/>
    <w:rsid w:val="00551292"/>
    <w:rsid w:val="00551A45"/>
    <w:rsid w:val="005521C8"/>
    <w:rsid w:val="00557AC3"/>
    <w:rsid w:val="00576ED4"/>
    <w:rsid w:val="005B6741"/>
    <w:rsid w:val="005C7C00"/>
    <w:rsid w:val="005E455F"/>
    <w:rsid w:val="005E7CCA"/>
    <w:rsid w:val="005F2194"/>
    <w:rsid w:val="00604E32"/>
    <w:rsid w:val="00605D18"/>
    <w:rsid w:val="006437FA"/>
    <w:rsid w:val="00684AAF"/>
    <w:rsid w:val="00695F78"/>
    <w:rsid w:val="006B16CC"/>
    <w:rsid w:val="006B4818"/>
    <w:rsid w:val="006D588A"/>
    <w:rsid w:val="006F680C"/>
    <w:rsid w:val="00710E4C"/>
    <w:rsid w:val="00722C17"/>
    <w:rsid w:val="00775E4A"/>
    <w:rsid w:val="00776E00"/>
    <w:rsid w:val="00781753"/>
    <w:rsid w:val="007A361B"/>
    <w:rsid w:val="007A7A65"/>
    <w:rsid w:val="007C134F"/>
    <w:rsid w:val="007E1C7F"/>
    <w:rsid w:val="00832912"/>
    <w:rsid w:val="008356C5"/>
    <w:rsid w:val="00835937"/>
    <w:rsid w:val="008732DE"/>
    <w:rsid w:val="00883A2B"/>
    <w:rsid w:val="00897BA2"/>
    <w:rsid w:val="008A5C51"/>
    <w:rsid w:val="008C4796"/>
    <w:rsid w:val="008E0618"/>
    <w:rsid w:val="008E7768"/>
    <w:rsid w:val="00935BE1"/>
    <w:rsid w:val="0096187B"/>
    <w:rsid w:val="0096628F"/>
    <w:rsid w:val="00967B15"/>
    <w:rsid w:val="009715D4"/>
    <w:rsid w:val="0099667A"/>
    <w:rsid w:val="009B009E"/>
    <w:rsid w:val="009F3A0B"/>
    <w:rsid w:val="00A1115A"/>
    <w:rsid w:val="00A600BC"/>
    <w:rsid w:val="00A65F69"/>
    <w:rsid w:val="00A70E7E"/>
    <w:rsid w:val="00A7516B"/>
    <w:rsid w:val="00AA36CB"/>
    <w:rsid w:val="00AB585D"/>
    <w:rsid w:val="00AD38E8"/>
    <w:rsid w:val="00B52A20"/>
    <w:rsid w:val="00B56E01"/>
    <w:rsid w:val="00B6033D"/>
    <w:rsid w:val="00B70279"/>
    <w:rsid w:val="00B76B56"/>
    <w:rsid w:val="00B80F31"/>
    <w:rsid w:val="00B94F6C"/>
    <w:rsid w:val="00BC0C44"/>
    <w:rsid w:val="00BF05DE"/>
    <w:rsid w:val="00C01032"/>
    <w:rsid w:val="00C234FA"/>
    <w:rsid w:val="00C310B5"/>
    <w:rsid w:val="00C31531"/>
    <w:rsid w:val="00C4034E"/>
    <w:rsid w:val="00C44D94"/>
    <w:rsid w:val="00C45ECB"/>
    <w:rsid w:val="00C57A7F"/>
    <w:rsid w:val="00C61C59"/>
    <w:rsid w:val="00CA243B"/>
    <w:rsid w:val="00CA2AEE"/>
    <w:rsid w:val="00CE3B53"/>
    <w:rsid w:val="00CE4E4B"/>
    <w:rsid w:val="00CF1261"/>
    <w:rsid w:val="00D04B9E"/>
    <w:rsid w:val="00D064D2"/>
    <w:rsid w:val="00D2158D"/>
    <w:rsid w:val="00D332DF"/>
    <w:rsid w:val="00D71C17"/>
    <w:rsid w:val="00D745B0"/>
    <w:rsid w:val="00D94A79"/>
    <w:rsid w:val="00D9557A"/>
    <w:rsid w:val="00D95E8A"/>
    <w:rsid w:val="00DD066B"/>
    <w:rsid w:val="00DE5AE7"/>
    <w:rsid w:val="00DF6F24"/>
    <w:rsid w:val="00E03271"/>
    <w:rsid w:val="00E114E0"/>
    <w:rsid w:val="00E141B6"/>
    <w:rsid w:val="00E15811"/>
    <w:rsid w:val="00E2449E"/>
    <w:rsid w:val="00E611D5"/>
    <w:rsid w:val="00E63328"/>
    <w:rsid w:val="00E6495C"/>
    <w:rsid w:val="00E84659"/>
    <w:rsid w:val="00E900BE"/>
    <w:rsid w:val="00E9325D"/>
    <w:rsid w:val="00EE0EFC"/>
    <w:rsid w:val="00F059D7"/>
    <w:rsid w:val="00F06AD7"/>
    <w:rsid w:val="00F074D5"/>
    <w:rsid w:val="00F20CA5"/>
    <w:rsid w:val="00F3632E"/>
    <w:rsid w:val="00F3710D"/>
    <w:rsid w:val="00FA5940"/>
    <w:rsid w:val="00FB1012"/>
    <w:rsid w:val="00FB2EBA"/>
    <w:rsid w:val="00FB5CE9"/>
    <w:rsid w:val="00FC68D5"/>
    <w:rsid w:val="00FC719D"/>
    <w:rsid w:val="00FE2614"/>
    <w:rsid w:val="00FE7446"/>
    <w:rsid w:val="00FF1BEE"/>
    <w:rsid w:val="00FF58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5F790"/>
  <w15:chartTrackingRefBased/>
  <w15:docId w15:val="{92CEE751-709D-4DB2-A047-C9F6E4E5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588A"/>
    <w:rPr>
      <w:color w:val="0000FF"/>
      <w:u w:val="single"/>
    </w:rPr>
  </w:style>
  <w:style w:type="paragraph" w:styleId="a4">
    <w:name w:val="header"/>
    <w:basedOn w:val="a"/>
    <w:link w:val="a5"/>
    <w:rsid w:val="00605D18"/>
    <w:pPr>
      <w:tabs>
        <w:tab w:val="center" w:pos="4819"/>
        <w:tab w:val="right" w:pos="9639"/>
      </w:tabs>
    </w:pPr>
  </w:style>
  <w:style w:type="character" w:customStyle="1" w:styleId="a5">
    <w:name w:val="Верхний колонтитул Знак"/>
    <w:link w:val="a4"/>
    <w:rsid w:val="00605D18"/>
    <w:rPr>
      <w:sz w:val="24"/>
      <w:szCs w:val="24"/>
      <w:lang w:val="ru-RU" w:eastAsia="ru-RU"/>
    </w:rPr>
  </w:style>
  <w:style w:type="paragraph" w:styleId="a6">
    <w:name w:val="footer"/>
    <w:basedOn w:val="a"/>
    <w:link w:val="a7"/>
    <w:rsid w:val="00605D18"/>
    <w:pPr>
      <w:tabs>
        <w:tab w:val="center" w:pos="4819"/>
        <w:tab w:val="right" w:pos="9639"/>
      </w:tabs>
    </w:pPr>
  </w:style>
  <w:style w:type="character" w:customStyle="1" w:styleId="a7">
    <w:name w:val="Нижний колонтитул Знак"/>
    <w:link w:val="a6"/>
    <w:rsid w:val="00605D18"/>
    <w:rPr>
      <w:sz w:val="24"/>
      <w:szCs w:val="24"/>
      <w:lang w:val="ru-RU" w:eastAsia="ru-RU"/>
    </w:rPr>
  </w:style>
  <w:style w:type="paragraph" w:customStyle="1" w:styleId="rvps2">
    <w:name w:val="rvps2"/>
    <w:basedOn w:val="a"/>
    <w:rsid w:val="002F79F6"/>
    <w:pPr>
      <w:spacing w:before="100" w:beforeAutospacing="1" w:after="100" w:afterAutospacing="1"/>
    </w:pPr>
    <w:rPr>
      <w:lang w:val="uk-UA" w:eastAsia="uk-UA"/>
    </w:rPr>
  </w:style>
  <w:style w:type="character" w:styleId="a8">
    <w:name w:val="FollowedHyperlink"/>
    <w:rsid w:val="00145A22"/>
    <w:rPr>
      <w:color w:val="954F72"/>
      <w:u w:val="single"/>
    </w:rPr>
  </w:style>
  <w:style w:type="paragraph" w:customStyle="1" w:styleId="rvps7">
    <w:name w:val="rvps7"/>
    <w:basedOn w:val="a"/>
    <w:rsid w:val="005B6741"/>
    <w:pPr>
      <w:spacing w:before="100" w:beforeAutospacing="1" w:after="100" w:afterAutospacing="1"/>
    </w:pPr>
    <w:rPr>
      <w:lang w:val="uk-UA" w:eastAsia="uk-UA"/>
    </w:rPr>
  </w:style>
  <w:style w:type="character" w:customStyle="1" w:styleId="rvts15">
    <w:name w:val="rvts15"/>
    <w:rsid w:val="005B6741"/>
  </w:style>
  <w:style w:type="paragraph" w:styleId="HTML">
    <w:name w:val="HTML Preformatted"/>
    <w:basedOn w:val="a"/>
    <w:link w:val="HTML0"/>
    <w:uiPriority w:val="99"/>
    <w:unhideWhenUsed/>
    <w:rsid w:val="00F20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F20CA5"/>
    <w:rPr>
      <w:rFonts w:ascii="Courier New" w:hAnsi="Courier New" w:cs="Courier New"/>
    </w:rPr>
  </w:style>
  <w:style w:type="character" w:customStyle="1" w:styleId="italics">
    <w:name w:val="italics"/>
    <w:basedOn w:val="a0"/>
    <w:rsid w:val="005359C5"/>
  </w:style>
  <w:style w:type="paragraph" w:styleId="a9">
    <w:name w:val="Normal (Web)"/>
    <w:basedOn w:val="a"/>
    <w:uiPriority w:val="99"/>
    <w:unhideWhenUsed/>
    <w:rsid w:val="00463422"/>
    <w:pPr>
      <w:spacing w:before="100" w:beforeAutospacing="1" w:after="100" w:afterAutospacing="1"/>
    </w:pPr>
    <w:rPr>
      <w:lang w:val="uk-UA" w:eastAsia="uk-UA"/>
    </w:rPr>
  </w:style>
  <w:style w:type="paragraph" w:customStyle="1" w:styleId="oj-normal">
    <w:name w:val="oj-normal"/>
    <w:basedOn w:val="a"/>
    <w:rsid w:val="00463422"/>
    <w:pPr>
      <w:spacing w:before="100" w:beforeAutospacing="1" w:after="100" w:afterAutospacing="1"/>
    </w:pPr>
    <w:rPr>
      <w:lang w:val="uk-UA" w:eastAsia="uk-UA"/>
    </w:rPr>
  </w:style>
  <w:style w:type="paragraph" w:customStyle="1" w:styleId="oj-tbl-cod">
    <w:name w:val="oj-tbl-cod"/>
    <w:basedOn w:val="a"/>
    <w:rsid w:val="00463422"/>
    <w:pPr>
      <w:spacing w:before="100" w:beforeAutospacing="1" w:after="100" w:afterAutospacing="1"/>
    </w:pPr>
    <w:rPr>
      <w:lang w:val="uk-UA" w:eastAsia="uk-UA"/>
    </w:rPr>
  </w:style>
  <w:style w:type="paragraph" w:customStyle="1" w:styleId="oj-tbl-txt">
    <w:name w:val="oj-tbl-txt"/>
    <w:basedOn w:val="a"/>
    <w:rsid w:val="00463422"/>
    <w:pPr>
      <w:spacing w:before="100" w:beforeAutospacing="1" w:after="100" w:afterAutospacing="1"/>
    </w:pPr>
    <w:rPr>
      <w:lang w:val="uk-UA" w:eastAsia="uk-UA"/>
    </w:rPr>
  </w:style>
  <w:style w:type="character" w:customStyle="1" w:styleId="oj-italic">
    <w:name w:val="oj-italic"/>
    <w:rsid w:val="00463422"/>
  </w:style>
  <w:style w:type="paragraph" w:customStyle="1" w:styleId="oj-doc-ti">
    <w:name w:val="oj-doc-ti"/>
    <w:basedOn w:val="a"/>
    <w:rsid w:val="00A7516B"/>
    <w:pPr>
      <w:spacing w:before="100" w:beforeAutospacing="1" w:after="100" w:afterAutospacing="1"/>
    </w:pPr>
    <w:rPr>
      <w:lang w:val="uk-UA" w:eastAsia="uk-UA"/>
    </w:rPr>
  </w:style>
  <w:style w:type="character" w:customStyle="1" w:styleId="oj-bold">
    <w:name w:val="oj-bold"/>
    <w:rsid w:val="00A7516B"/>
  </w:style>
  <w:style w:type="paragraph" w:styleId="aa">
    <w:name w:val="Balloon Text"/>
    <w:basedOn w:val="a"/>
    <w:link w:val="ab"/>
    <w:rsid w:val="00DF6F24"/>
    <w:rPr>
      <w:rFonts w:ascii="Segoe UI" w:hAnsi="Segoe UI" w:cs="Segoe UI"/>
      <w:sz w:val="18"/>
      <w:szCs w:val="18"/>
    </w:rPr>
  </w:style>
  <w:style w:type="character" w:customStyle="1" w:styleId="ab">
    <w:name w:val="Текст выноски Знак"/>
    <w:link w:val="aa"/>
    <w:rsid w:val="00DF6F24"/>
    <w:rPr>
      <w:rFonts w:ascii="Segoe UI" w:hAnsi="Segoe UI" w:cs="Segoe UI"/>
      <w:sz w:val="18"/>
      <w:szCs w:val="18"/>
      <w:lang w:val="ru-RU" w:eastAsia="ru-RU"/>
    </w:rPr>
  </w:style>
  <w:style w:type="paragraph" w:styleId="ac">
    <w:name w:val="endnote text"/>
    <w:basedOn w:val="a"/>
    <w:link w:val="ad"/>
    <w:uiPriority w:val="99"/>
    <w:unhideWhenUsed/>
    <w:rsid w:val="00CA243B"/>
    <w:rPr>
      <w:rFonts w:ascii="Calibri" w:eastAsia="Calibri" w:hAnsi="Calibri"/>
      <w:sz w:val="20"/>
      <w:szCs w:val="20"/>
      <w:lang w:val="uk-UA" w:eastAsia="en-US"/>
    </w:rPr>
  </w:style>
  <w:style w:type="character" w:customStyle="1" w:styleId="ad">
    <w:name w:val="Текст концевой сноски Знак"/>
    <w:link w:val="ac"/>
    <w:uiPriority w:val="99"/>
    <w:rsid w:val="00CA243B"/>
    <w:rPr>
      <w:rFonts w:ascii="Calibri" w:eastAsia="Calibri" w:hAnsi="Calibri"/>
      <w:lang w:val="uk-UA" w:eastAsia="en-US"/>
    </w:rPr>
  </w:style>
  <w:style w:type="character" w:styleId="ae">
    <w:name w:val="endnote reference"/>
    <w:uiPriority w:val="99"/>
    <w:unhideWhenUsed/>
    <w:rsid w:val="00CA243B"/>
    <w:rPr>
      <w:vertAlign w:val="superscript"/>
    </w:rPr>
  </w:style>
  <w:style w:type="table" w:styleId="af">
    <w:name w:val="Table Grid"/>
    <w:basedOn w:val="a1"/>
    <w:rsid w:val="00CE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basedOn w:val="a"/>
    <w:next w:val="a9"/>
    <w:uiPriority w:val="99"/>
    <w:rsid w:val="004916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380">
      <w:bodyDiv w:val="1"/>
      <w:marLeft w:val="0"/>
      <w:marRight w:val="0"/>
      <w:marTop w:val="0"/>
      <w:marBottom w:val="0"/>
      <w:divBdr>
        <w:top w:val="none" w:sz="0" w:space="0" w:color="auto"/>
        <w:left w:val="none" w:sz="0" w:space="0" w:color="auto"/>
        <w:bottom w:val="none" w:sz="0" w:space="0" w:color="auto"/>
        <w:right w:val="none" w:sz="0" w:space="0" w:color="auto"/>
      </w:divBdr>
    </w:div>
    <w:div w:id="121004173">
      <w:bodyDiv w:val="1"/>
      <w:marLeft w:val="0"/>
      <w:marRight w:val="0"/>
      <w:marTop w:val="0"/>
      <w:marBottom w:val="0"/>
      <w:divBdr>
        <w:top w:val="none" w:sz="0" w:space="0" w:color="auto"/>
        <w:left w:val="none" w:sz="0" w:space="0" w:color="auto"/>
        <w:bottom w:val="none" w:sz="0" w:space="0" w:color="auto"/>
        <w:right w:val="none" w:sz="0" w:space="0" w:color="auto"/>
      </w:divBdr>
    </w:div>
    <w:div w:id="389501450">
      <w:bodyDiv w:val="1"/>
      <w:marLeft w:val="0"/>
      <w:marRight w:val="0"/>
      <w:marTop w:val="0"/>
      <w:marBottom w:val="0"/>
      <w:divBdr>
        <w:top w:val="none" w:sz="0" w:space="0" w:color="auto"/>
        <w:left w:val="none" w:sz="0" w:space="0" w:color="auto"/>
        <w:bottom w:val="none" w:sz="0" w:space="0" w:color="auto"/>
        <w:right w:val="none" w:sz="0" w:space="0" w:color="auto"/>
      </w:divBdr>
    </w:div>
    <w:div w:id="403190533">
      <w:bodyDiv w:val="1"/>
      <w:marLeft w:val="0"/>
      <w:marRight w:val="0"/>
      <w:marTop w:val="0"/>
      <w:marBottom w:val="0"/>
      <w:divBdr>
        <w:top w:val="none" w:sz="0" w:space="0" w:color="auto"/>
        <w:left w:val="none" w:sz="0" w:space="0" w:color="auto"/>
        <w:bottom w:val="none" w:sz="0" w:space="0" w:color="auto"/>
        <w:right w:val="none" w:sz="0" w:space="0" w:color="auto"/>
      </w:divBdr>
    </w:div>
    <w:div w:id="432943704">
      <w:bodyDiv w:val="1"/>
      <w:marLeft w:val="0"/>
      <w:marRight w:val="0"/>
      <w:marTop w:val="0"/>
      <w:marBottom w:val="0"/>
      <w:divBdr>
        <w:top w:val="none" w:sz="0" w:space="0" w:color="auto"/>
        <w:left w:val="none" w:sz="0" w:space="0" w:color="auto"/>
        <w:bottom w:val="none" w:sz="0" w:space="0" w:color="auto"/>
        <w:right w:val="none" w:sz="0" w:space="0" w:color="auto"/>
      </w:divBdr>
    </w:div>
    <w:div w:id="460029024">
      <w:bodyDiv w:val="1"/>
      <w:marLeft w:val="0"/>
      <w:marRight w:val="0"/>
      <w:marTop w:val="0"/>
      <w:marBottom w:val="0"/>
      <w:divBdr>
        <w:top w:val="none" w:sz="0" w:space="0" w:color="auto"/>
        <w:left w:val="none" w:sz="0" w:space="0" w:color="auto"/>
        <w:bottom w:val="none" w:sz="0" w:space="0" w:color="auto"/>
        <w:right w:val="none" w:sz="0" w:space="0" w:color="auto"/>
      </w:divBdr>
    </w:div>
    <w:div w:id="712076256">
      <w:bodyDiv w:val="1"/>
      <w:marLeft w:val="0"/>
      <w:marRight w:val="0"/>
      <w:marTop w:val="0"/>
      <w:marBottom w:val="0"/>
      <w:divBdr>
        <w:top w:val="none" w:sz="0" w:space="0" w:color="auto"/>
        <w:left w:val="none" w:sz="0" w:space="0" w:color="auto"/>
        <w:bottom w:val="none" w:sz="0" w:space="0" w:color="auto"/>
        <w:right w:val="none" w:sz="0" w:space="0" w:color="auto"/>
      </w:divBdr>
    </w:div>
    <w:div w:id="790326833">
      <w:bodyDiv w:val="1"/>
      <w:marLeft w:val="0"/>
      <w:marRight w:val="0"/>
      <w:marTop w:val="0"/>
      <w:marBottom w:val="0"/>
      <w:divBdr>
        <w:top w:val="none" w:sz="0" w:space="0" w:color="auto"/>
        <w:left w:val="none" w:sz="0" w:space="0" w:color="auto"/>
        <w:bottom w:val="none" w:sz="0" w:space="0" w:color="auto"/>
        <w:right w:val="none" w:sz="0" w:space="0" w:color="auto"/>
      </w:divBdr>
    </w:div>
    <w:div w:id="873201804">
      <w:bodyDiv w:val="1"/>
      <w:marLeft w:val="0"/>
      <w:marRight w:val="0"/>
      <w:marTop w:val="0"/>
      <w:marBottom w:val="0"/>
      <w:divBdr>
        <w:top w:val="none" w:sz="0" w:space="0" w:color="auto"/>
        <w:left w:val="none" w:sz="0" w:space="0" w:color="auto"/>
        <w:bottom w:val="none" w:sz="0" w:space="0" w:color="auto"/>
        <w:right w:val="none" w:sz="0" w:space="0" w:color="auto"/>
      </w:divBdr>
    </w:div>
    <w:div w:id="992222763">
      <w:bodyDiv w:val="1"/>
      <w:marLeft w:val="0"/>
      <w:marRight w:val="0"/>
      <w:marTop w:val="0"/>
      <w:marBottom w:val="0"/>
      <w:divBdr>
        <w:top w:val="none" w:sz="0" w:space="0" w:color="auto"/>
        <w:left w:val="none" w:sz="0" w:space="0" w:color="auto"/>
        <w:bottom w:val="none" w:sz="0" w:space="0" w:color="auto"/>
        <w:right w:val="none" w:sz="0" w:space="0" w:color="auto"/>
      </w:divBdr>
    </w:div>
    <w:div w:id="1070079324">
      <w:bodyDiv w:val="1"/>
      <w:marLeft w:val="0"/>
      <w:marRight w:val="0"/>
      <w:marTop w:val="0"/>
      <w:marBottom w:val="0"/>
      <w:divBdr>
        <w:top w:val="none" w:sz="0" w:space="0" w:color="auto"/>
        <w:left w:val="none" w:sz="0" w:space="0" w:color="auto"/>
        <w:bottom w:val="none" w:sz="0" w:space="0" w:color="auto"/>
        <w:right w:val="none" w:sz="0" w:space="0" w:color="auto"/>
      </w:divBdr>
    </w:div>
    <w:div w:id="1095129860">
      <w:bodyDiv w:val="1"/>
      <w:marLeft w:val="0"/>
      <w:marRight w:val="0"/>
      <w:marTop w:val="0"/>
      <w:marBottom w:val="0"/>
      <w:divBdr>
        <w:top w:val="none" w:sz="0" w:space="0" w:color="auto"/>
        <w:left w:val="none" w:sz="0" w:space="0" w:color="auto"/>
        <w:bottom w:val="none" w:sz="0" w:space="0" w:color="auto"/>
        <w:right w:val="none" w:sz="0" w:space="0" w:color="auto"/>
      </w:divBdr>
    </w:div>
    <w:div w:id="1179657274">
      <w:bodyDiv w:val="1"/>
      <w:marLeft w:val="0"/>
      <w:marRight w:val="0"/>
      <w:marTop w:val="0"/>
      <w:marBottom w:val="0"/>
      <w:divBdr>
        <w:top w:val="none" w:sz="0" w:space="0" w:color="auto"/>
        <w:left w:val="none" w:sz="0" w:space="0" w:color="auto"/>
        <w:bottom w:val="none" w:sz="0" w:space="0" w:color="auto"/>
        <w:right w:val="none" w:sz="0" w:space="0" w:color="auto"/>
      </w:divBdr>
    </w:div>
    <w:div w:id="1264656386">
      <w:bodyDiv w:val="1"/>
      <w:marLeft w:val="0"/>
      <w:marRight w:val="0"/>
      <w:marTop w:val="0"/>
      <w:marBottom w:val="0"/>
      <w:divBdr>
        <w:top w:val="none" w:sz="0" w:space="0" w:color="auto"/>
        <w:left w:val="none" w:sz="0" w:space="0" w:color="auto"/>
        <w:bottom w:val="none" w:sz="0" w:space="0" w:color="auto"/>
        <w:right w:val="none" w:sz="0" w:space="0" w:color="auto"/>
      </w:divBdr>
    </w:div>
    <w:div w:id="1307971961">
      <w:bodyDiv w:val="1"/>
      <w:marLeft w:val="0"/>
      <w:marRight w:val="0"/>
      <w:marTop w:val="0"/>
      <w:marBottom w:val="0"/>
      <w:divBdr>
        <w:top w:val="none" w:sz="0" w:space="0" w:color="auto"/>
        <w:left w:val="none" w:sz="0" w:space="0" w:color="auto"/>
        <w:bottom w:val="none" w:sz="0" w:space="0" w:color="auto"/>
        <w:right w:val="none" w:sz="0" w:space="0" w:color="auto"/>
      </w:divBdr>
    </w:div>
    <w:div w:id="1343627806">
      <w:bodyDiv w:val="1"/>
      <w:marLeft w:val="0"/>
      <w:marRight w:val="0"/>
      <w:marTop w:val="0"/>
      <w:marBottom w:val="0"/>
      <w:divBdr>
        <w:top w:val="none" w:sz="0" w:space="0" w:color="auto"/>
        <w:left w:val="none" w:sz="0" w:space="0" w:color="auto"/>
        <w:bottom w:val="none" w:sz="0" w:space="0" w:color="auto"/>
        <w:right w:val="none" w:sz="0" w:space="0" w:color="auto"/>
      </w:divBdr>
    </w:div>
    <w:div w:id="1420906485">
      <w:bodyDiv w:val="1"/>
      <w:marLeft w:val="0"/>
      <w:marRight w:val="0"/>
      <w:marTop w:val="0"/>
      <w:marBottom w:val="0"/>
      <w:divBdr>
        <w:top w:val="none" w:sz="0" w:space="0" w:color="auto"/>
        <w:left w:val="none" w:sz="0" w:space="0" w:color="auto"/>
        <w:bottom w:val="none" w:sz="0" w:space="0" w:color="auto"/>
        <w:right w:val="none" w:sz="0" w:space="0" w:color="auto"/>
      </w:divBdr>
    </w:div>
    <w:div w:id="1463303072">
      <w:bodyDiv w:val="1"/>
      <w:marLeft w:val="0"/>
      <w:marRight w:val="0"/>
      <w:marTop w:val="0"/>
      <w:marBottom w:val="0"/>
      <w:divBdr>
        <w:top w:val="none" w:sz="0" w:space="0" w:color="auto"/>
        <w:left w:val="none" w:sz="0" w:space="0" w:color="auto"/>
        <w:bottom w:val="none" w:sz="0" w:space="0" w:color="auto"/>
        <w:right w:val="none" w:sz="0" w:space="0" w:color="auto"/>
      </w:divBdr>
    </w:div>
    <w:div w:id="1492062327">
      <w:bodyDiv w:val="1"/>
      <w:marLeft w:val="0"/>
      <w:marRight w:val="0"/>
      <w:marTop w:val="0"/>
      <w:marBottom w:val="0"/>
      <w:divBdr>
        <w:top w:val="none" w:sz="0" w:space="0" w:color="auto"/>
        <w:left w:val="none" w:sz="0" w:space="0" w:color="auto"/>
        <w:bottom w:val="none" w:sz="0" w:space="0" w:color="auto"/>
        <w:right w:val="none" w:sz="0" w:space="0" w:color="auto"/>
      </w:divBdr>
    </w:div>
    <w:div w:id="1532381812">
      <w:bodyDiv w:val="1"/>
      <w:marLeft w:val="0"/>
      <w:marRight w:val="0"/>
      <w:marTop w:val="0"/>
      <w:marBottom w:val="0"/>
      <w:divBdr>
        <w:top w:val="none" w:sz="0" w:space="0" w:color="auto"/>
        <w:left w:val="none" w:sz="0" w:space="0" w:color="auto"/>
        <w:bottom w:val="none" w:sz="0" w:space="0" w:color="auto"/>
        <w:right w:val="none" w:sz="0" w:space="0" w:color="auto"/>
      </w:divBdr>
    </w:div>
    <w:div w:id="1539702796">
      <w:bodyDiv w:val="1"/>
      <w:marLeft w:val="0"/>
      <w:marRight w:val="0"/>
      <w:marTop w:val="0"/>
      <w:marBottom w:val="0"/>
      <w:divBdr>
        <w:top w:val="none" w:sz="0" w:space="0" w:color="auto"/>
        <w:left w:val="none" w:sz="0" w:space="0" w:color="auto"/>
        <w:bottom w:val="none" w:sz="0" w:space="0" w:color="auto"/>
        <w:right w:val="none" w:sz="0" w:space="0" w:color="auto"/>
      </w:divBdr>
    </w:div>
    <w:div w:id="1563520523">
      <w:bodyDiv w:val="1"/>
      <w:marLeft w:val="0"/>
      <w:marRight w:val="0"/>
      <w:marTop w:val="0"/>
      <w:marBottom w:val="0"/>
      <w:divBdr>
        <w:top w:val="none" w:sz="0" w:space="0" w:color="auto"/>
        <w:left w:val="none" w:sz="0" w:space="0" w:color="auto"/>
        <w:bottom w:val="none" w:sz="0" w:space="0" w:color="auto"/>
        <w:right w:val="none" w:sz="0" w:space="0" w:color="auto"/>
      </w:divBdr>
    </w:div>
    <w:div w:id="1645041369">
      <w:bodyDiv w:val="1"/>
      <w:marLeft w:val="0"/>
      <w:marRight w:val="0"/>
      <w:marTop w:val="0"/>
      <w:marBottom w:val="0"/>
      <w:divBdr>
        <w:top w:val="none" w:sz="0" w:space="0" w:color="auto"/>
        <w:left w:val="none" w:sz="0" w:space="0" w:color="auto"/>
        <w:bottom w:val="none" w:sz="0" w:space="0" w:color="auto"/>
        <w:right w:val="none" w:sz="0" w:space="0" w:color="auto"/>
      </w:divBdr>
    </w:div>
    <w:div w:id="1718512032">
      <w:bodyDiv w:val="1"/>
      <w:marLeft w:val="0"/>
      <w:marRight w:val="0"/>
      <w:marTop w:val="0"/>
      <w:marBottom w:val="0"/>
      <w:divBdr>
        <w:top w:val="none" w:sz="0" w:space="0" w:color="auto"/>
        <w:left w:val="none" w:sz="0" w:space="0" w:color="auto"/>
        <w:bottom w:val="none" w:sz="0" w:space="0" w:color="auto"/>
        <w:right w:val="none" w:sz="0" w:space="0" w:color="auto"/>
      </w:divBdr>
      <w:divsChild>
        <w:div w:id="637539048">
          <w:marLeft w:val="0"/>
          <w:marRight w:val="0"/>
          <w:marTop w:val="0"/>
          <w:marBottom w:val="0"/>
          <w:divBdr>
            <w:top w:val="none" w:sz="0" w:space="0" w:color="auto"/>
            <w:left w:val="none" w:sz="0" w:space="0" w:color="auto"/>
            <w:bottom w:val="none" w:sz="0" w:space="0" w:color="auto"/>
            <w:right w:val="none" w:sz="0" w:space="0" w:color="auto"/>
          </w:divBdr>
        </w:div>
        <w:div w:id="877201807">
          <w:marLeft w:val="0"/>
          <w:marRight w:val="0"/>
          <w:marTop w:val="0"/>
          <w:marBottom w:val="0"/>
          <w:divBdr>
            <w:top w:val="none" w:sz="0" w:space="0" w:color="auto"/>
            <w:left w:val="none" w:sz="0" w:space="0" w:color="auto"/>
            <w:bottom w:val="none" w:sz="0" w:space="0" w:color="auto"/>
            <w:right w:val="none" w:sz="0" w:space="0" w:color="auto"/>
          </w:divBdr>
        </w:div>
        <w:div w:id="1036274532">
          <w:marLeft w:val="0"/>
          <w:marRight w:val="0"/>
          <w:marTop w:val="0"/>
          <w:marBottom w:val="0"/>
          <w:divBdr>
            <w:top w:val="none" w:sz="0" w:space="0" w:color="auto"/>
            <w:left w:val="none" w:sz="0" w:space="0" w:color="auto"/>
            <w:bottom w:val="none" w:sz="0" w:space="0" w:color="auto"/>
            <w:right w:val="none" w:sz="0" w:space="0" w:color="auto"/>
          </w:divBdr>
        </w:div>
        <w:div w:id="1469544749">
          <w:marLeft w:val="0"/>
          <w:marRight w:val="0"/>
          <w:marTop w:val="0"/>
          <w:marBottom w:val="0"/>
          <w:divBdr>
            <w:top w:val="none" w:sz="0" w:space="0" w:color="auto"/>
            <w:left w:val="none" w:sz="0" w:space="0" w:color="auto"/>
            <w:bottom w:val="none" w:sz="0" w:space="0" w:color="auto"/>
            <w:right w:val="none" w:sz="0" w:space="0" w:color="auto"/>
          </w:divBdr>
        </w:div>
        <w:div w:id="1575318051">
          <w:marLeft w:val="0"/>
          <w:marRight w:val="0"/>
          <w:marTop w:val="0"/>
          <w:marBottom w:val="0"/>
          <w:divBdr>
            <w:top w:val="none" w:sz="0" w:space="0" w:color="auto"/>
            <w:left w:val="none" w:sz="0" w:space="0" w:color="auto"/>
            <w:bottom w:val="none" w:sz="0" w:space="0" w:color="auto"/>
            <w:right w:val="none" w:sz="0" w:space="0" w:color="auto"/>
          </w:divBdr>
        </w:div>
        <w:div w:id="1595357776">
          <w:marLeft w:val="0"/>
          <w:marRight w:val="0"/>
          <w:marTop w:val="0"/>
          <w:marBottom w:val="0"/>
          <w:divBdr>
            <w:top w:val="none" w:sz="0" w:space="0" w:color="auto"/>
            <w:left w:val="none" w:sz="0" w:space="0" w:color="auto"/>
            <w:bottom w:val="none" w:sz="0" w:space="0" w:color="auto"/>
            <w:right w:val="none" w:sz="0" w:space="0" w:color="auto"/>
          </w:divBdr>
        </w:div>
        <w:div w:id="1676372612">
          <w:marLeft w:val="0"/>
          <w:marRight w:val="0"/>
          <w:marTop w:val="0"/>
          <w:marBottom w:val="0"/>
          <w:divBdr>
            <w:top w:val="none" w:sz="0" w:space="0" w:color="auto"/>
            <w:left w:val="none" w:sz="0" w:space="0" w:color="auto"/>
            <w:bottom w:val="none" w:sz="0" w:space="0" w:color="auto"/>
            <w:right w:val="none" w:sz="0" w:space="0" w:color="auto"/>
          </w:divBdr>
        </w:div>
        <w:div w:id="1769160736">
          <w:marLeft w:val="0"/>
          <w:marRight w:val="0"/>
          <w:marTop w:val="0"/>
          <w:marBottom w:val="0"/>
          <w:divBdr>
            <w:top w:val="none" w:sz="0" w:space="0" w:color="auto"/>
            <w:left w:val="none" w:sz="0" w:space="0" w:color="auto"/>
            <w:bottom w:val="none" w:sz="0" w:space="0" w:color="auto"/>
            <w:right w:val="none" w:sz="0" w:space="0" w:color="auto"/>
          </w:divBdr>
        </w:div>
      </w:divsChild>
    </w:div>
    <w:div w:id="1827622598">
      <w:bodyDiv w:val="1"/>
      <w:marLeft w:val="0"/>
      <w:marRight w:val="0"/>
      <w:marTop w:val="0"/>
      <w:marBottom w:val="0"/>
      <w:divBdr>
        <w:top w:val="none" w:sz="0" w:space="0" w:color="auto"/>
        <w:left w:val="none" w:sz="0" w:space="0" w:color="auto"/>
        <w:bottom w:val="none" w:sz="0" w:space="0" w:color="auto"/>
        <w:right w:val="none" w:sz="0" w:space="0" w:color="auto"/>
      </w:divBdr>
    </w:div>
    <w:div w:id="1945570972">
      <w:bodyDiv w:val="1"/>
      <w:marLeft w:val="0"/>
      <w:marRight w:val="0"/>
      <w:marTop w:val="0"/>
      <w:marBottom w:val="0"/>
      <w:divBdr>
        <w:top w:val="none" w:sz="0" w:space="0" w:color="auto"/>
        <w:left w:val="none" w:sz="0" w:space="0" w:color="auto"/>
        <w:bottom w:val="none" w:sz="0" w:space="0" w:color="auto"/>
        <w:right w:val="none" w:sz="0" w:space="0" w:color="auto"/>
      </w:divBdr>
    </w:div>
    <w:div w:id="1970432447">
      <w:bodyDiv w:val="1"/>
      <w:marLeft w:val="0"/>
      <w:marRight w:val="0"/>
      <w:marTop w:val="0"/>
      <w:marBottom w:val="0"/>
      <w:divBdr>
        <w:top w:val="none" w:sz="0" w:space="0" w:color="auto"/>
        <w:left w:val="none" w:sz="0" w:space="0" w:color="auto"/>
        <w:bottom w:val="none" w:sz="0" w:space="0" w:color="auto"/>
        <w:right w:val="none" w:sz="0" w:space="0" w:color="auto"/>
      </w:divBdr>
    </w:div>
    <w:div w:id="2017421503">
      <w:bodyDiv w:val="1"/>
      <w:marLeft w:val="0"/>
      <w:marRight w:val="0"/>
      <w:marTop w:val="0"/>
      <w:marBottom w:val="0"/>
      <w:divBdr>
        <w:top w:val="none" w:sz="0" w:space="0" w:color="auto"/>
        <w:left w:val="none" w:sz="0" w:space="0" w:color="auto"/>
        <w:bottom w:val="none" w:sz="0" w:space="0" w:color="auto"/>
        <w:right w:val="none" w:sz="0" w:space="0" w:color="auto"/>
      </w:divBdr>
      <w:divsChild>
        <w:div w:id="551772522">
          <w:marLeft w:val="0"/>
          <w:marRight w:val="0"/>
          <w:marTop w:val="0"/>
          <w:marBottom w:val="0"/>
          <w:divBdr>
            <w:top w:val="none" w:sz="0" w:space="0" w:color="auto"/>
            <w:left w:val="none" w:sz="0" w:space="0" w:color="auto"/>
            <w:bottom w:val="none" w:sz="0" w:space="0" w:color="auto"/>
            <w:right w:val="none" w:sz="0" w:space="0" w:color="auto"/>
          </w:divBdr>
        </w:div>
        <w:div w:id="644165775">
          <w:marLeft w:val="0"/>
          <w:marRight w:val="0"/>
          <w:marTop w:val="0"/>
          <w:marBottom w:val="0"/>
          <w:divBdr>
            <w:top w:val="none" w:sz="0" w:space="0" w:color="auto"/>
            <w:left w:val="none" w:sz="0" w:space="0" w:color="auto"/>
            <w:bottom w:val="none" w:sz="0" w:space="0" w:color="auto"/>
            <w:right w:val="none" w:sz="0" w:space="0" w:color="auto"/>
          </w:divBdr>
        </w:div>
        <w:div w:id="1147624858">
          <w:marLeft w:val="0"/>
          <w:marRight w:val="0"/>
          <w:marTop w:val="0"/>
          <w:marBottom w:val="0"/>
          <w:divBdr>
            <w:top w:val="none" w:sz="0" w:space="0" w:color="auto"/>
            <w:left w:val="none" w:sz="0" w:space="0" w:color="auto"/>
            <w:bottom w:val="none" w:sz="0" w:space="0" w:color="auto"/>
            <w:right w:val="none" w:sz="0" w:space="0" w:color="auto"/>
          </w:divBdr>
        </w:div>
        <w:div w:id="1725055447">
          <w:marLeft w:val="0"/>
          <w:marRight w:val="0"/>
          <w:marTop w:val="0"/>
          <w:marBottom w:val="0"/>
          <w:divBdr>
            <w:top w:val="none" w:sz="0" w:space="0" w:color="auto"/>
            <w:left w:val="none" w:sz="0" w:space="0" w:color="auto"/>
            <w:bottom w:val="none" w:sz="0" w:space="0" w:color="auto"/>
            <w:right w:val="none" w:sz="0" w:space="0" w:color="auto"/>
          </w:divBdr>
        </w:div>
        <w:div w:id="1959752730">
          <w:marLeft w:val="0"/>
          <w:marRight w:val="0"/>
          <w:marTop w:val="0"/>
          <w:marBottom w:val="0"/>
          <w:divBdr>
            <w:top w:val="none" w:sz="0" w:space="0" w:color="auto"/>
            <w:left w:val="none" w:sz="0" w:space="0" w:color="auto"/>
            <w:bottom w:val="none" w:sz="0" w:space="0" w:color="auto"/>
            <w:right w:val="none" w:sz="0" w:space="0" w:color="auto"/>
          </w:divBdr>
        </w:div>
        <w:div w:id="2109154825">
          <w:marLeft w:val="0"/>
          <w:marRight w:val="0"/>
          <w:marTop w:val="0"/>
          <w:marBottom w:val="0"/>
          <w:divBdr>
            <w:top w:val="none" w:sz="0" w:space="0" w:color="auto"/>
            <w:left w:val="none" w:sz="0" w:space="0" w:color="auto"/>
            <w:bottom w:val="none" w:sz="0" w:space="0" w:color="auto"/>
            <w:right w:val="none" w:sz="0" w:space="0" w:color="auto"/>
          </w:divBdr>
        </w:div>
      </w:divsChild>
    </w:div>
    <w:div w:id="21171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63-19" TargetMode="External"/><Relationship Id="rId3" Type="http://schemas.openxmlformats.org/officeDocument/2006/relationships/settings" Target="settings.xml"/><Relationship Id="rId7" Type="http://schemas.openxmlformats.org/officeDocument/2006/relationships/hyperlink" Target="https://eur-lex.europa.eu/legal-content/EN/TXT/?uri=uriserv%3AOJ.L_.2020.257.01.0001.01.ENG&amp;toc=OJ%3AL%3A2020%3A257%3A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098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1235</Words>
  <Characters>7045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Методичні вказівки із заповнення сертифікату (додатку до міжнародного ветеринарного сертифікату), який супроводжуватиме вантажі до Європейського Союзу</vt:lpstr>
    </vt:vector>
  </TitlesOfParts>
  <Company/>
  <LinksUpToDate>false</LinksUpToDate>
  <CharactersWithSpaces>8264</CharactersWithSpaces>
  <SharedDoc>false</SharedDoc>
  <HLinks>
    <vt:vector size="6" baseType="variant">
      <vt:variant>
        <vt:i4>196663</vt:i4>
      </vt:variant>
      <vt:variant>
        <vt:i4>0</vt:i4>
      </vt:variant>
      <vt:variant>
        <vt:i4>0</vt:i4>
      </vt:variant>
      <vt:variant>
        <vt:i4>5</vt:i4>
      </vt:variant>
      <vt:variant>
        <vt:lpwstr>https://eur-lex.europa.eu/legal-content/EN/TXT/?uri=uriserv%3AOJ.L_.2020.257.01.0001.01.ENG&amp;toc=OJ%3AL%3A2020%3A257%3ATOC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вказівки із заповнення сертифікату (додатку до міжнародного ветеринарного сертифікату), який супроводжуватиме вантажі до Європейського Союзу</dc:title>
  <dc:subject/>
  <dc:creator>Комитет</dc:creator>
  <cp:keywords/>
  <cp:lastModifiedBy>Yuriy Pereginets</cp:lastModifiedBy>
  <cp:revision>11</cp:revision>
  <cp:lastPrinted>2021-09-24T11:12:00Z</cp:lastPrinted>
  <dcterms:created xsi:type="dcterms:W3CDTF">2021-10-13T06:55:00Z</dcterms:created>
  <dcterms:modified xsi:type="dcterms:W3CDTF">2021-10-13T09:14:00Z</dcterms:modified>
</cp:coreProperties>
</file>